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95CF43">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ascii="宋体" w:hAnsi="宋体"/>
          <w:b/>
          <w:bCs/>
          <w:color w:val="000000" w:themeColor="text1"/>
          <w:sz w:val="28"/>
          <w:szCs w:val="28"/>
          <w14:textFill>
            <w14:solidFill>
              <w14:schemeClr w14:val="tx1"/>
            </w14:solidFill>
          </w14:textFill>
        </w:rPr>
        <w:t xml:space="preserve">16 </w:t>
      </w:r>
      <w:r>
        <w:rPr>
          <w:rFonts w:hint="eastAsia" w:ascii="宋体" w:hAnsi="宋体"/>
          <w:b/>
          <w:bCs/>
          <w:color w:val="000000" w:themeColor="text1"/>
          <w:sz w:val="28"/>
          <w:szCs w:val="28"/>
          <w14:textFill>
            <w14:solidFill>
              <w14:schemeClr w14:val="tx1"/>
            </w14:solidFill>
          </w14:textFill>
        </w:rPr>
        <w:t>表里的生物</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7D310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183CF0D1">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74EF5398">
            <w:pPr>
              <w:pStyle w:val="2"/>
              <w:spacing w:line="360" w:lineRule="auto"/>
              <w:ind w:firstLine="480" w:firstLineChars="200"/>
              <w:rPr>
                <w:rFonts w:hAnsi="宋体" w:cs="Times New Roman"/>
                <w:sz w:val="24"/>
                <w:szCs w:val="24"/>
              </w:rPr>
            </w:pPr>
            <w:r>
              <w:rPr>
                <w:rFonts w:hAnsi="宋体" w:cs="Times New Roman"/>
                <w:sz w:val="24"/>
                <w:szCs w:val="24"/>
              </w:rPr>
              <w:t>1.会写“脆、拦”等5个字，会写“机器、钟楼”等15个词语。</w:t>
            </w:r>
          </w:p>
          <w:p w14:paraId="1C66EDF9">
            <w:pPr>
              <w:pStyle w:val="2"/>
              <w:spacing w:line="360" w:lineRule="auto"/>
              <w:ind w:firstLine="480" w:firstLineChars="200"/>
              <w:rPr>
                <w:rFonts w:hAnsi="宋体" w:cs="Times New Roman"/>
                <w:sz w:val="24"/>
                <w:szCs w:val="24"/>
              </w:rPr>
            </w:pPr>
            <w:r>
              <w:rPr>
                <w:rFonts w:hAnsi="宋体" w:cs="Times New Roman"/>
                <w:sz w:val="24"/>
                <w:szCs w:val="24"/>
              </w:rPr>
              <w:t>2.默读课文，能概括课文的主要内容。</w:t>
            </w:r>
          </w:p>
          <w:p w14:paraId="33C437C2">
            <w:pPr>
              <w:pStyle w:val="2"/>
              <w:spacing w:line="360" w:lineRule="auto"/>
              <w:ind w:firstLine="480" w:firstLineChars="200"/>
              <w:rPr>
                <w:rFonts w:hAnsi="宋体" w:cs="Times New Roman"/>
                <w:sz w:val="24"/>
                <w:szCs w:val="24"/>
              </w:rPr>
            </w:pPr>
            <w:r>
              <w:rPr>
                <w:rFonts w:hAnsi="宋体" w:cs="Times New Roman"/>
                <w:sz w:val="24"/>
                <w:szCs w:val="24"/>
              </w:rPr>
              <w:t>3.能结合课文中的相关语句，说出“我”是一个怎样的孩子。</w:t>
            </w:r>
          </w:p>
          <w:p w14:paraId="099BE033">
            <w:pPr>
              <w:pStyle w:val="2"/>
              <w:spacing w:line="360" w:lineRule="auto"/>
              <w:rPr>
                <w:rFonts w:hAnsi="宋体" w:cs="Times New Roman"/>
                <w:sz w:val="24"/>
                <w:szCs w:val="24"/>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3BF4CC62">
            <w:pPr>
              <w:pStyle w:val="2"/>
              <w:spacing w:line="360" w:lineRule="auto"/>
              <w:ind w:firstLine="480" w:firstLineChars="200"/>
              <w:rPr>
                <w:rFonts w:hAnsi="宋体" w:cs="Times New Roman"/>
                <w:sz w:val="24"/>
                <w:szCs w:val="24"/>
              </w:rPr>
            </w:pPr>
            <w:r>
              <w:rPr>
                <w:rFonts w:hAnsi="宋体" w:cs="Times New Roman"/>
                <w:sz w:val="24"/>
                <w:szCs w:val="24"/>
              </w:rPr>
              <w:t>默读课文，能概括课文的主要内容。</w:t>
            </w:r>
          </w:p>
          <w:p w14:paraId="3951ACDC">
            <w:pPr>
              <w:pStyle w:val="2"/>
              <w:spacing w:line="360" w:lineRule="auto"/>
              <w:rPr>
                <w:rFonts w:hAnsi="宋体" w:cs="Times New Roman"/>
                <w:sz w:val="24"/>
                <w:szCs w:val="24"/>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0D6144EC">
            <w:pPr>
              <w:pStyle w:val="2"/>
              <w:spacing w:line="360" w:lineRule="auto"/>
              <w:ind w:firstLine="480" w:firstLineChars="200"/>
              <w:rPr>
                <w:rFonts w:hAnsi="宋体" w:cs="Times New Roman"/>
                <w:sz w:val="24"/>
                <w:szCs w:val="24"/>
              </w:rPr>
            </w:pPr>
            <w:r>
              <w:rPr>
                <w:rFonts w:hAnsi="宋体" w:cs="Times New Roman"/>
                <w:sz w:val="24"/>
                <w:szCs w:val="24"/>
              </w:rPr>
              <w:t>能结合课文中的相关语句，说出“我”是一个怎样的孩子。</w:t>
            </w:r>
          </w:p>
          <w:p w14:paraId="679DD2C5">
            <w:pPr>
              <w:pStyle w:val="2"/>
              <w:spacing w:line="360" w:lineRule="auto"/>
              <w:rPr>
                <w:rFonts w:hAnsi="宋体" w:cs="Times New Roman"/>
                <w:sz w:val="24"/>
                <w:szCs w:val="24"/>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2CABC2E2">
            <w:pPr>
              <w:pStyle w:val="2"/>
              <w:spacing w:line="360" w:lineRule="auto"/>
              <w:ind w:firstLine="480" w:firstLineChars="200"/>
              <w:rPr>
                <w:rFonts w:hAnsi="宋体" w:cs="Times New Roman"/>
                <w:sz w:val="24"/>
                <w:szCs w:val="24"/>
              </w:rPr>
            </w:pPr>
            <w:r>
              <w:rPr>
                <w:rFonts w:hAnsi="宋体" w:cs="Times New Roman"/>
                <w:sz w:val="24"/>
                <w:szCs w:val="24"/>
              </w:rPr>
              <w:t>创设情境　诵读感悟　品词析句　感悟生活</w:t>
            </w:r>
          </w:p>
          <w:p w14:paraId="5460207B">
            <w:pPr>
              <w:pStyle w:val="2"/>
              <w:spacing w:line="360" w:lineRule="auto"/>
              <w:rPr>
                <w:rFonts w:hAnsi="宋体" w:cs="Times New Roman"/>
                <w:sz w:val="24"/>
                <w:szCs w:val="24"/>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06CAFA5C">
            <w:pPr>
              <w:pStyle w:val="2"/>
              <w:spacing w:line="360" w:lineRule="auto"/>
              <w:ind w:firstLine="480" w:firstLineChars="200"/>
              <w:rPr>
                <w:rFonts w:hAnsi="宋体" w:cs="Times New Roman"/>
                <w:sz w:val="24"/>
                <w:szCs w:val="24"/>
              </w:rPr>
            </w:pPr>
            <w:r>
              <w:rPr>
                <w:rFonts w:hAnsi="宋体" w:cs="Times New Roman"/>
                <w:sz w:val="24"/>
                <w:szCs w:val="24"/>
              </w:rPr>
              <w:t>多媒体课件；学生完成课前预学单；教师准备机械手表作道具。</w:t>
            </w:r>
          </w:p>
          <w:p w14:paraId="33F34F93">
            <w:pPr>
              <w:pStyle w:val="2"/>
              <w:spacing w:line="360" w:lineRule="auto"/>
              <w:rPr>
                <w:rFonts w:hAnsi="宋体" w:cs="Times New Roman"/>
                <w:sz w:val="24"/>
                <w:szCs w:val="24"/>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18407E11">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2课时</w:t>
            </w:r>
          </w:p>
        </w:tc>
      </w:tr>
      <w:tr w14:paraId="0A1DD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shd w:val="clear" w:color="auto" w:fill="E2F2FE"/>
          </w:tcPr>
          <w:p w14:paraId="5CD247EA">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0E7C5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357C21F7">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bCs/>
                <w:color w:val="000000" w:themeColor="text1"/>
                <w:sz w:val="24"/>
                <w14:textFill>
                  <w14:solidFill>
                    <w14:schemeClr w14:val="tx1"/>
                  </w14:solidFill>
                </w14:textFill>
              </w:rPr>
              <w:t>新授</w:t>
            </w:r>
          </w:p>
        </w:tc>
        <w:tc>
          <w:tcPr>
            <w:tcW w:w="4992" w:type="dxa"/>
            <w:gridSpan w:val="2"/>
          </w:tcPr>
          <w:p w14:paraId="762FC7FC">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221804C9">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1C1CB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544C9DE8">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1A52AE2B">
            <w:pPr>
              <w:pStyle w:val="2"/>
              <w:spacing w:line="360" w:lineRule="auto"/>
              <w:ind w:firstLine="480" w:firstLineChars="200"/>
              <w:rPr>
                <w:rFonts w:hAnsi="宋体" w:cs="Times New Roman"/>
                <w:sz w:val="24"/>
                <w:szCs w:val="24"/>
              </w:rPr>
            </w:pPr>
            <w:r>
              <w:rPr>
                <w:rFonts w:hAnsi="宋体" w:cs="Times New Roman"/>
                <w:sz w:val="24"/>
                <w:szCs w:val="24"/>
              </w:rPr>
              <w:t>1.会写“脆、拦”等5个字，会写“机器、钟楼”等15个词语。</w:t>
            </w:r>
          </w:p>
          <w:p w14:paraId="70F055C6">
            <w:pPr>
              <w:pStyle w:val="2"/>
              <w:spacing w:line="360" w:lineRule="auto"/>
              <w:ind w:firstLine="480" w:firstLineChars="200"/>
              <w:rPr>
                <w:rFonts w:hAnsi="宋体" w:cs="Times New Roman"/>
                <w:sz w:val="24"/>
                <w:szCs w:val="24"/>
              </w:rPr>
            </w:pPr>
            <w:r>
              <w:rPr>
                <w:rFonts w:hAnsi="宋体" w:cs="Times New Roman"/>
                <w:sz w:val="24"/>
                <w:szCs w:val="24"/>
              </w:rPr>
              <w:t>2.联系课文标题，说一说课文写了一件什么事。</w:t>
            </w:r>
          </w:p>
          <w:p w14:paraId="4F1788EF">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54ED2A57">
            <w:pPr>
              <w:pStyle w:val="2"/>
              <w:spacing w:line="360" w:lineRule="auto"/>
              <w:jc w:val="center"/>
              <w:rPr>
                <w:rFonts w:hAnsi="宋体" w:cs="Times New Roman"/>
                <w:b/>
                <w:sz w:val="24"/>
                <w:szCs w:val="24"/>
              </w:rPr>
            </w:pPr>
            <w:r>
              <w:rPr>
                <w:rFonts w:hAnsi="宋体" w:cs="Times New Roman"/>
                <w:b/>
                <w:sz w:val="24"/>
                <w:szCs w:val="24"/>
              </w:rPr>
              <w:t>板块一　激趣导入，读题设问</w:t>
            </w:r>
          </w:p>
          <w:p w14:paraId="297E2C90">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同学们，你们留意过机械手表的声音吗？它的声音是怎样的？</w:t>
            </w:r>
          </w:p>
          <w:p w14:paraId="68806BCC">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留意过。机械手表能发出嘀嗒嘀嗒的声音。</w:t>
            </w:r>
          </w:p>
          <w:p w14:paraId="21B468FF">
            <w:pPr>
              <w:pStyle w:val="2"/>
              <w:spacing w:line="360" w:lineRule="auto"/>
              <w:rPr>
                <w:rFonts w:hAnsi="宋体" w:cs="Times New Roman"/>
                <w:color w:val="0070C0"/>
                <w:sz w:val="24"/>
                <w:szCs w:val="24"/>
              </w:rPr>
            </w:pPr>
            <w:r>
              <w:rPr>
                <w:rFonts w:hint="eastAsia" w:hAnsi="宋体" w:cs="Times New Roman"/>
                <w:sz w:val="24"/>
                <w:szCs w:val="24"/>
              </w:rPr>
              <w:t>师：</w:t>
            </w:r>
            <w:r>
              <w:rPr>
                <w:rFonts w:hAnsi="宋体" w:cs="Times New Roman"/>
                <w:sz w:val="24"/>
                <w:szCs w:val="24"/>
              </w:rPr>
              <w:t>你真是个善于观察、细心的孩子呢！下面请同学们一起听听机械手表发出的声音吧！</w:t>
            </w:r>
            <w:r>
              <w:rPr>
                <w:rFonts w:hAnsi="宋体" w:cs="Times New Roman"/>
                <w:color w:val="0070C0"/>
                <w:sz w:val="24"/>
                <w:szCs w:val="24"/>
              </w:rPr>
              <w:t>（课件出示机械手表的声音）</w:t>
            </w:r>
          </w:p>
          <w:p w14:paraId="212CCA17">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你知道机械手表为什么会发出声音吗？</w:t>
            </w:r>
          </w:p>
          <w:p w14:paraId="4E51AAD2">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我查了资料，这个嘀嗒嘀嗒的声音是由于手表内部摆轮受力反作用至擒纵叉部件所产生的声音。</w:t>
            </w:r>
          </w:p>
          <w:p w14:paraId="2E132BA8">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这位同学解释得很专业，对此感兴趣的同学可以课后查阅相关资料继续研究机械手表的工作原理。我们都知道表能发声是因为机械运转造成的，可有一位小朋友却认为表能发声是因为表里有生物，他是谁呢？</w:t>
            </w:r>
          </w:p>
          <w:p w14:paraId="307E9F0E">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作家冯至。</w:t>
            </w:r>
          </w:p>
          <w:p w14:paraId="04A89975">
            <w:pPr>
              <w:pStyle w:val="2"/>
              <w:spacing w:line="360" w:lineRule="auto"/>
              <w:rPr>
                <w:rFonts w:hAnsi="宋体" w:cs="Times New Roman"/>
                <w:color w:val="0070C0"/>
                <w:sz w:val="24"/>
                <w:szCs w:val="24"/>
              </w:rPr>
            </w:pPr>
            <w:r>
              <w:rPr>
                <w:rFonts w:hint="eastAsia" w:hAnsi="宋体" w:cs="Times New Roman"/>
                <w:sz w:val="24"/>
                <w:szCs w:val="24"/>
              </w:rPr>
              <w:t>师：</w:t>
            </w:r>
            <w:r>
              <w:rPr>
                <w:rFonts w:hAnsi="宋体" w:cs="Times New Roman"/>
                <w:sz w:val="24"/>
                <w:szCs w:val="24"/>
              </w:rPr>
              <w:t>对！今天，我们就一起来学习作家冯至回忆自己童年生活的散文——《表里的生物》。请同学们齐读课题。</w:t>
            </w:r>
            <w:r>
              <w:rPr>
                <w:rFonts w:hAnsi="宋体" w:cs="Times New Roman"/>
                <w:color w:val="0070C0"/>
                <w:sz w:val="24"/>
                <w:szCs w:val="24"/>
              </w:rPr>
              <w:t>（教师板书课题，生齐读课题。）</w:t>
            </w:r>
          </w:p>
          <w:p w14:paraId="5313C7EA">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读了课题后，大家有哪些疑问？</w:t>
            </w:r>
            <w:r>
              <w:rPr>
                <w:rFonts w:hAnsi="宋体" w:cs="Times New Roman"/>
                <w:color w:val="0070C0"/>
                <w:sz w:val="24"/>
                <w:szCs w:val="24"/>
              </w:rPr>
              <w:t>（出示课前预学单第1题）</w:t>
            </w:r>
          </w:p>
          <w:p w14:paraId="38E92E81">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“表里的生物”是什么？</w:t>
            </w:r>
          </w:p>
          <w:p w14:paraId="64A9E42D">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表里怎么会有生物呢？</w:t>
            </w:r>
          </w:p>
          <w:p w14:paraId="64A37FF7">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同学们的疑问都很好，下面就让我们带着这些疑问一起走进课文。</w:t>
            </w:r>
          </w:p>
          <w:p w14:paraId="6F711CF7">
            <w:pPr>
              <w:pStyle w:val="2"/>
              <w:spacing w:line="360" w:lineRule="auto"/>
              <w:jc w:val="center"/>
              <w:rPr>
                <w:rFonts w:hAnsi="宋体" w:cs="Times New Roman"/>
                <w:b/>
                <w:sz w:val="24"/>
                <w:szCs w:val="24"/>
              </w:rPr>
            </w:pPr>
            <w:r>
              <w:rPr>
                <w:rFonts w:hAnsi="宋体" w:cs="Times New Roman"/>
                <w:b/>
                <w:sz w:val="24"/>
                <w:szCs w:val="24"/>
              </w:rPr>
              <w:t>板块二：自读课文，学习字词</w:t>
            </w:r>
          </w:p>
          <w:p w14:paraId="617121B2">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请同学们自由读课文，自学词语，遇到不理解的字词可以查字典或询问同学，在不理解的地方做上记号。</w:t>
            </w:r>
            <w:r>
              <w:rPr>
                <w:rFonts w:hAnsi="宋体" w:cs="Times New Roman"/>
                <w:color w:val="0070C0"/>
                <w:sz w:val="24"/>
                <w:szCs w:val="24"/>
              </w:rPr>
              <w:t>（学生自读课文）</w:t>
            </w:r>
          </w:p>
          <w:p w14:paraId="4C268E24">
            <w:pPr>
              <w:pStyle w:val="2"/>
              <w:spacing w:line="360" w:lineRule="auto"/>
              <w:rPr>
                <w:rFonts w:hAnsi="宋体" w:cs="Times New Roman"/>
                <w:color w:val="0070C0"/>
                <w:sz w:val="24"/>
                <w:szCs w:val="24"/>
              </w:rPr>
            </w:pPr>
            <w:r>
              <w:rPr>
                <w:rFonts w:hint="eastAsia" w:hAnsi="宋体" w:cs="Times New Roman"/>
                <w:sz w:val="24"/>
                <w:szCs w:val="24"/>
              </w:rPr>
              <w:t>师：</w:t>
            </w:r>
            <w:r>
              <w:rPr>
                <w:rFonts w:hAnsi="宋体" w:cs="Times New Roman"/>
                <w:sz w:val="24"/>
                <w:szCs w:val="24"/>
              </w:rPr>
              <w:t>课文读完了，本课的词语你们都会读了吗？</w:t>
            </w:r>
            <w:r>
              <w:rPr>
                <w:rFonts w:hAnsi="宋体" w:cs="Times New Roman"/>
                <w:color w:val="0070C0"/>
                <w:sz w:val="24"/>
                <w:szCs w:val="24"/>
              </w:rPr>
              <w:t>（出示课前预学单第2题，检查生词，两排词语分别指两名同学领读，其余学生跟读。）</w:t>
            </w:r>
          </w:p>
          <w:p w14:paraId="7E27EB2B">
            <w:pPr>
              <w:pStyle w:val="2"/>
              <w:shd w:val="clear" w:color="auto" w:fill="E2F2FE"/>
              <w:spacing w:line="360" w:lineRule="auto"/>
              <w:rPr>
                <w:rFonts w:hAnsi="宋体" w:cs="Times New Roman"/>
                <w:sz w:val="24"/>
                <w:szCs w:val="24"/>
              </w:rPr>
            </w:pPr>
            <w:r>
              <w:rPr>
                <w:color w:val="000000" w:themeColor="text1"/>
                <w14:textFill>
                  <w14:solidFill>
                    <w14:schemeClr w14:val="tx1"/>
                  </w14:solidFill>
                </w14:textFill>
              </w:rPr>
              <w:drawing>
                <wp:inline distT="0" distB="0" distL="0" distR="0">
                  <wp:extent cx="1244600" cy="2349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rcRect r="79049" b="4638"/>
                          <a:stretch>
                            <a:fillRect/>
                          </a:stretch>
                        </pic:blipFill>
                        <pic:spPr>
                          <a:xfrm>
                            <a:off x="0" y="0"/>
                            <a:ext cx="1244600" cy="234950"/>
                          </a:xfrm>
                          <a:prstGeom prst="rect">
                            <a:avLst/>
                          </a:prstGeom>
                          <a:ln>
                            <a:noFill/>
                          </a:ln>
                        </pic:spPr>
                      </pic:pic>
                    </a:graphicData>
                  </a:graphic>
                </wp:inline>
              </w:drawing>
            </w:r>
          </w:p>
          <w:p w14:paraId="5C75C6A2">
            <w:pPr>
              <w:pStyle w:val="2"/>
              <w:shd w:val="clear" w:color="auto" w:fill="E2F2FE"/>
              <w:spacing w:line="360" w:lineRule="auto"/>
              <w:rPr>
                <w:rFonts w:hAnsi="宋体" w:cs="Times New Roman"/>
                <w:sz w:val="24"/>
                <w:szCs w:val="24"/>
              </w:rPr>
            </w:pPr>
            <w:r>
              <w:rPr>
                <w:rFonts w:hAnsi="宋体" w:cs="Times New Roman"/>
                <w:sz w:val="24"/>
                <w:szCs w:val="24"/>
              </w:rPr>
              <w:t>2.读一读下面的词语，注意读准字音。把不会认读的生字词圈出来多读几遍。</w:t>
            </w:r>
          </w:p>
          <w:p w14:paraId="7B9C1A05">
            <w:pPr>
              <w:pStyle w:val="2"/>
              <w:shd w:val="clear" w:color="auto" w:fill="E2F2FE"/>
              <w:spacing w:line="360" w:lineRule="auto"/>
              <w:ind w:firstLine="240" w:firstLineChars="100"/>
              <w:rPr>
                <w:rFonts w:hAnsi="宋体" w:cs="Times New Roman"/>
                <w:sz w:val="24"/>
                <w:szCs w:val="24"/>
              </w:rPr>
            </w:pPr>
            <w:r>
              <w:rPr>
                <w:rFonts w:hAnsi="宋体" w:cs="Times New Roman"/>
                <w:sz w:val="24"/>
                <w:szCs w:val="24"/>
              </w:rPr>
              <w:t>机器　钟楼　洪亮　街心　盲人　坚硬　清脆　单调　阻拦</w:t>
            </w:r>
          </w:p>
          <w:p w14:paraId="2E9F2B47">
            <w:pPr>
              <w:pStyle w:val="2"/>
              <w:shd w:val="clear" w:color="auto" w:fill="E2F2FE"/>
              <w:spacing w:line="360" w:lineRule="auto"/>
              <w:ind w:firstLine="240" w:firstLineChars="100"/>
              <w:rPr>
                <w:rFonts w:hAnsi="宋体" w:cs="Times New Roman"/>
                <w:sz w:val="24"/>
                <w:szCs w:val="24"/>
              </w:rPr>
            </w:pPr>
            <w:r>
              <w:rPr>
                <w:rFonts w:hAnsi="宋体" w:cs="Times New Roman"/>
                <w:sz w:val="24"/>
                <w:szCs w:val="24"/>
              </w:rPr>
              <w:t>请求　加速　齿轮　玻璃　唯恐　丑恶　证实</w:t>
            </w:r>
            <w:r>
              <w:rPr>
                <w:rFonts w:hint="eastAsia" w:hAnsi="宋体" w:cs="Times New Roman"/>
                <w:sz w:val="24"/>
                <w:szCs w:val="24"/>
              </w:rPr>
              <w:t xml:space="preserve"> </w:t>
            </w:r>
            <w:r>
              <w:rPr>
                <w:rFonts w:hAnsi="宋体" w:cs="Times New Roman"/>
                <w:sz w:val="24"/>
                <w:szCs w:val="24"/>
              </w:rPr>
              <w:t xml:space="preserve"> </w:t>
            </w:r>
            <w:r>
              <w:rPr>
                <w:rFonts w:hint="eastAsia" w:hAnsi="宋体" w:cs="Times New Roman"/>
                <w:sz w:val="24"/>
                <w:szCs w:val="24"/>
              </w:rPr>
              <w:t>蟋蟀</w:t>
            </w:r>
          </w:p>
          <w:p w14:paraId="5F43F609">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读得不错。那么，这些词语在书写时有哪些需要我们特别注意的呢？</w:t>
            </w:r>
          </w:p>
          <w:p w14:paraId="4D4295FA">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书写“脆”字时，要注意右半部分的“危”的最后两笔是横折钩和竖弯钩。</w:t>
            </w:r>
          </w:p>
          <w:p w14:paraId="73FF0AC0">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书写“恶”字时，要写好心字底，注意笔画卧勾。</w:t>
            </w:r>
          </w:p>
          <w:p w14:paraId="1A4C4E54">
            <w:pPr>
              <w:pStyle w:val="2"/>
              <w:spacing w:line="360" w:lineRule="auto"/>
              <w:rPr>
                <w:rFonts w:hAnsi="宋体" w:cs="Times New Roman"/>
                <w:color w:val="0070C0"/>
                <w:sz w:val="24"/>
                <w:szCs w:val="24"/>
              </w:rPr>
            </w:pPr>
            <w:r>
              <w:rPr>
                <w:rFonts w:hint="eastAsia" w:hAnsi="宋体" w:cs="Times New Roman"/>
                <w:sz w:val="24"/>
                <w:szCs w:val="24"/>
              </w:rPr>
              <w:t>师：</w:t>
            </w:r>
            <w:r>
              <w:rPr>
                <w:rFonts w:hAnsi="宋体" w:cs="Times New Roman"/>
                <w:sz w:val="24"/>
                <w:szCs w:val="24"/>
              </w:rPr>
              <w:t>同学们观察得真仔细。现在，咱们就来写一写这几个易错字吧，看谁写得又快又好。</w:t>
            </w:r>
            <w:r>
              <w:rPr>
                <w:rFonts w:hAnsi="宋体" w:cs="Times New Roman"/>
                <w:color w:val="0070C0"/>
                <w:sz w:val="24"/>
                <w:szCs w:val="24"/>
              </w:rPr>
              <w:t>（学生完成第1课时课中导学单活动一，师巡视指导。）</w:t>
            </w:r>
          </w:p>
          <w:p w14:paraId="7C65B99D">
            <w:pPr>
              <w:spacing w:line="360" w:lineRule="auto"/>
              <w:jc w:val="center"/>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板块三　联系课题，理清脉络</w:t>
            </w:r>
          </w:p>
          <w:p w14:paraId="658EB8B7">
            <w:pPr>
              <w:spacing w:line="360" w:lineRule="auto"/>
              <w:jc w:val="left"/>
              <w:rPr>
                <w:rFonts w:ascii="宋体" w:hAnsi="宋体"/>
                <w:color w:val="0070C0"/>
                <w:sz w:val="24"/>
              </w:rPr>
            </w:pPr>
            <w:r>
              <w:rPr>
                <w:rFonts w:hint="eastAsia" w:ascii="宋体" w:hAnsi="宋体"/>
                <w:color w:val="000000" w:themeColor="text1"/>
                <w:sz w:val="24"/>
                <w14:textFill>
                  <w14:solidFill>
                    <w14:schemeClr w14:val="tx1"/>
                  </w14:solidFill>
                </w14:textFill>
              </w:rPr>
              <w:t>师：前面我们提到作家冯至儿时认为表里是有生物的，这是怎么一回事呢？请同学们默读全文，联系课题，想一想：课文主要写了一件什么事？在读的过程中，同学们可以参照第1课时课中导学单的活动二，将文中的有关信息标注出来。</w:t>
            </w:r>
            <w:r>
              <w:rPr>
                <w:rFonts w:hint="eastAsia" w:ascii="宋体" w:hAnsi="宋体"/>
                <w:color w:val="0070C0"/>
                <w:sz w:val="24"/>
              </w:rPr>
              <w:t>（出示第1课时课中导学单活动二）</w:t>
            </w:r>
          </w:p>
          <w:p w14:paraId="2F5127E9">
            <w:pPr>
              <w:spacing w:line="360" w:lineRule="auto"/>
              <w:jc w:val="left"/>
              <w:rPr>
                <w:rFonts w:ascii="宋体" w:hAnsi="宋体"/>
                <w:color w:val="0070C0"/>
                <w:sz w:val="24"/>
              </w:rPr>
            </w:pPr>
            <w:r>
              <w:drawing>
                <wp:inline distT="0" distB="0" distL="0" distR="0">
                  <wp:extent cx="1308100" cy="234950"/>
                  <wp:effectExtent l="0" t="0" r="635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9"/>
                          <a:srcRect r="78864" b="8416"/>
                          <a:stretch>
                            <a:fillRect/>
                          </a:stretch>
                        </pic:blipFill>
                        <pic:spPr>
                          <a:xfrm>
                            <a:off x="0" y="0"/>
                            <a:ext cx="1308100" cy="234950"/>
                          </a:xfrm>
                          <a:prstGeom prst="rect">
                            <a:avLst/>
                          </a:prstGeom>
                          <a:ln>
                            <a:noFill/>
                          </a:ln>
                        </pic:spPr>
                      </pic:pic>
                    </a:graphicData>
                  </a:graphic>
                </wp:inline>
              </w:drawing>
            </w:r>
          </w:p>
          <w:p w14:paraId="5774F0E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活动二：抓住关键词语，理清文章脉络。</w:t>
            </w:r>
          </w:p>
          <w:tbl>
            <w:tblPr>
              <w:tblStyle w:val="6"/>
              <w:tblW w:w="0" w:type="auto"/>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1"/>
              <w:gridCol w:w="6942"/>
            </w:tblGrid>
            <w:tr w14:paraId="586CB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tcPr>
                <w:p w14:paraId="3C4AD743">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mc:AlternateContent>
                      <mc:Choice Requires="wps">
                        <w:drawing>
                          <wp:anchor distT="0" distB="0" distL="114300" distR="114300" simplePos="0" relativeHeight="251659264" behindDoc="1" locked="0" layoutInCell="1" allowOverlap="1">
                            <wp:simplePos x="0" y="0"/>
                            <wp:positionH relativeFrom="column">
                              <wp:posOffset>-188595</wp:posOffset>
                            </wp:positionH>
                            <wp:positionV relativeFrom="paragraph">
                              <wp:posOffset>-681990</wp:posOffset>
                            </wp:positionV>
                            <wp:extent cx="5556885" cy="3755390"/>
                            <wp:effectExtent l="0" t="0" r="6350" b="0"/>
                            <wp:wrapNone/>
                            <wp:docPr id="1" name="矩形 1"/>
                            <wp:cNvGraphicFramePr/>
                            <a:graphic xmlns:a="http://schemas.openxmlformats.org/drawingml/2006/main">
                              <a:graphicData uri="http://schemas.microsoft.com/office/word/2010/wordprocessingShape">
                                <wps:wsp>
                                  <wps:cNvSpPr/>
                                  <wps:spPr>
                                    <a:xfrm>
                                      <a:off x="0" y="0"/>
                                      <a:ext cx="5556738" cy="3755390"/>
                                    </a:xfrm>
                                    <a:prstGeom prst="rect">
                                      <a:avLst/>
                                    </a:prstGeom>
                                    <a:solidFill>
                                      <a:srgbClr val="E2F2F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4.85pt;margin-top:-53.7pt;height:295.7pt;width:437.55pt;z-index:-251657216;v-text-anchor:middle;mso-width-relative:page;mso-height-relative:page;" fillcolor="#E2F2FE" filled="t" stroked="f" coordsize="21600,21600" o:gfxdata="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VPWmP9kAAAAMAQAADwAAAAAAAAABACAAAAAiAAAAZHJzL2Rvd25y&#10;ZXYueG1sUEsBAhQAFAAAAAgAh07iQDGJnPtvAgAAzAQAAA4AAAAAAAAAAQAgAAAAKAEAAGRycy9l&#10;Mm9Eb2MueG1sUEsFBgAAAAAGAAYAWQEAAAkGAAAAAA==&#10;">
                            <v:fill on="t" focussize="0,0"/>
                            <v:stroke on="f" weight="1pt" miterlimit="8" joinstyle="miter"/>
                            <v:imagedata o:title=""/>
                            <o:lock v:ext="edit" aspectratio="f"/>
                          </v:rect>
                        </w:pict>
                      </mc:Fallback>
                    </mc:AlternateContent>
                  </w:r>
                  <w:r>
                    <w:rPr>
                      <w:rFonts w:hint="eastAsia" w:ascii="宋体" w:hAnsi="宋体"/>
                      <w:color w:val="000000" w:themeColor="text1"/>
                      <w:sz w:val="24"/>
                      <w14:textFill>
                        <w14:solidFill>
                          <w14:schemeClr w14:val="tx1"/>
                        </w14:solidFill>
                      </w14:textFill>
                    </w:rPr>
                    <w:t>时间</w:t>
                  </w:r>
                </w:p>
              </w:tc>
              <w:tc>
                <w:tcPr>
                  <w:tcW w:w="6942" w:type="dxa"/>
                </w:tcPr>
                <w:p w14:paraId="1E30FD28">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发生的事情</w:t>
                  </w:r>
                </w:p>
              </w:tc>
            </w:tr>
            <w:tr w14:paraId="16C96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tcPr>
                <w:p w14:paraId="5E96B2F1">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小时候</w:t>
                  </w:r>
                </w:p>
              </w:tc>
              <w:tc>
                <w:tcPr>
                  <w:tcW w:w="6942" w:type="dxa"/>
                </w:tcPr>
                <w:p w14:paraId="565BB20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“我”以为凡能发出声音的，都是活的生物。</w:t>
                  </w:r>
                </w:p>
              </w:tc>
            </w:tr>
            <w:tr w14:paraId="7D0D1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tcPr>
                <w:p w14:paraId="4898EC1E">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一天</w:t>
                  </w:r>
                </w:p>
              </w:tc>
              <w:tc>
                <w:tcPr>
                  <w:tcW w:w="6942" w:type="dxa"/>
                </w:tcPr>
                <w:p w14:paraId="2DA70F9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“我”对父亲说“我”喜欢听表的声音，父亲只许“我”听，却不许“我”动表，“我”猜测有个生物被父亲关在表里。</w:t>
                  </w:r>
                </w:p>
              </w:tc>
            </w:tr>
            <w:tr w14:paraId="03DA3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tcPr>
                <w:p w14:paraId="795BD3CF">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过了许多天</w:t>
                  </w:r>
                </w:p>
              </w:tc>
              <w:tc>
                <w:tcPr>
                  <w:tcW w:w="6942" w:type="dxa"/>
                </w:tcPr>
                <w:p w14:paraId="52D9AD4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父亲主动提出给“我”看表，“我”终于看到表里美丽的世界。</w:t>
                  </w:r>
                </w:p>
              </w:tc>
            </w:tr>
            <w:tr w14:paraId="139DE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tcPr>
                <w:p w14:paraId="662DCB4D">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此后</w:t>
                  </w:r>
                </w:p>
              </w:tc>
              <w:tc>
                <w:tcPr>
                  <w:tcW w:w="6942" w:type="dxa"/>
                </w:tcPr>
                <w:p w14:paraId="05DD3DF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“我”常常请求父亲打开表给“我”看，有时父亲会答应“我”。有一回，父亲告诉“我”表里摆来摆去的是一个小蝎子的尾巴，这证实了“我”的猜测——表里边有一个活的生物。</w:t>
                  </w:r>
                </w:p>
              </w:tc>
            </w:tr>
            <w:tr w14:paraId="044FF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1" w:type="dxa"/>
                </w:tcPr>
                <w:p w14:paraId="2BEA2E9C">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后来</w:t>
                  </w:r>
                </w:p>
              </w:tc>
              <w:tc>
                <w:tcPr>
                  <w:tcW w:w="6942" w:type="dxa"/>
                </w:tcPr>
                <w:p w14:paraId="520AD31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“我”见人就说父亲的表里有一个小蝎子，也不知道到什么时候才不说了。</w:t>
                  </w:r>
                </w:p>
              </w:tc>
            </w:tr>
          </w:tbl>
          <w:p w14:paraId="0AA08BB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师：同学们都读完了吧？谁能说说你在文中圈画了哪些表示时间的词语？</w:t>
            </w:r>
          </w:p>
          <w:p w14:paraId="4C1C267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生：我在文中圈出了“小时候、一天、过了许多天、此后、后来”这些表示时间的词语。</w:t>
            </w:r>
          </w:p>
          <w:p w14:paraId="6EFCBEA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师：嗯，你找得很准确。那么，从这些表示时间的词语可以看出作者是按照什么顺序来写这篇课文的？</w:t>
            </w:r>
          </w:p>
          <w:p w14:paraId="712A1C0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生：按照时间顺序来写的。</w:t>
            </w:r>
          </w:p>
          <w:p w14:paraId="7782F86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师：下面请同学们抓住这些表示时间的关键词语，分小组交流，在这些时间点上又发生了什么事情呢？</w:t>
            </w:r>
          </w:p>
          <w:p w14:paraId="7680BE5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生：小时候，作者以为凡能发出声音的，都是活的生物。</w:t>
            </w:r>
          </w:p>
          <w:p w14:paraId="4412121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师：很好。作者认为凡能发出声音的，都是活的生物。</w:t>
            </w:r>
            <w:r>
              <w:rPr>
                <w:rFonts w:hint="eastAsia" w:ascii="宋体" w:hAnsi="宋体"/>
                <w:color w:val="0070C0"/>
                <w:sz w:val="24"/>
              </w:rPr>
              <w:t>（教师板书：提出观点）</w:t>
            </w:r>
            <w:r>
              <w:rPr>
                <w:rFonts w:hint="eastAsia" w:ascii="宋体" w:hAnsi="宋体"/>
                <w:color w:val="000000" w:themeColor="text1"/>
                <w:sz w:val="24"/>
                <w14:textFill>
                  <w14:solidFill>
                    <w14:schemeClr w14:val="tx1"/>
                  </w14:solidFill>
                </w14:textFill>
              </w:rPr>
              <w:t>作者为什么会这样认为？</w:t>
            </w:r>
          </w:p>
          <w:p w14:paraId="044D3FD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生：因为作者听到的狗吠、蝉鸣，还有各种虫唱的歌曲，都是活的生物。</w:t>
            </w:r>
          </w:p>
          <w:p w14:paraId="2297177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生：不是活的生物也会发声是因为有人在操作，像老人敲的钟、盲人弹的三弦。</w:t>
            </w:r>
          </w:p>
          <w:p w14:paraId="196CDDF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师：作者列举的这些事例都是在日常生活中观察和思考到的，作者通过列举这些事例来印证他的观点。还有吗？</w:t>
            </w:r>
          </w:p>
          <w:p w14:paraId="008C387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生：作者小时候住的小城里没有工厂，所以他没有听到过机器的声音。</w:t>
            </w:r>
          </w:p>
          <w:p w14:paraId="1E5F81C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师：找得很好！作者儿时受生活条件的限制，凭着自己有限的生活经验，得出了这个观点。作者在遇到什么东西后，对这个观点产生了疑惑？他疑惑的是什么？</w:t>
            </w:r>
          </w:p>
          <w:p w14:paraId="51037B6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生：作者在遇到父亲的表后，对这个观点产生了疑惑。</w:t>
            </w:r>
          </w:p>
          <w:p w14:paraId="0DA0F86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生：作者疑惑“哪里有死的东西会自己走动，并且能自动地发出和谐的声音呢”。</w:t>
            </w:r>
          </w:p>
          <w:p w14:paraId="7366D74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师：很好，作者在遇到父亲会发声的表后产生了疑问。</w:t>
            </w:r>
            <w:r>
              <w:rPr>
                <w:rFonts w:hint="eastAsia" w:ascii="宋体" w:hAnsi="宋体"/>
                <w:color w:val="0070C0"/>
                <w:sz w:val="24"/>
              </w:rPr>
              <w:t>（教师板书：产生疑问）</w:t>
            </w:r>
            <w:r>
              <w:rPr>
                <w:rFonts w:hint="eastAsia" w:ascii="宋体" w:hAnsi="宋体"/>
                <w:color w:val="000000" w:themeColor="text1"/>
                <w:sz w:val="24"/>
                <w14:textFill>
                  <w14:solidFill>
                    <w14:schemeClr w14:val="tx1"/>
                  </w14:solidFill>
                </w14:textFill>
              </w:rPr>
              <w:t>请同学们接着说说在后面的时间里又发生了什么。</w:t>
            </w:r>
          </w:p>
          <w:p w14:paraId="4B5D46F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生：一天，“我”对父亲说“我”喜欢听表的声音，父亲只许“我”听，却不许“我”动表，“我”猜测有个生物被父亲关在表里。</w:t>
            </w:r>
            <w:r>
              <w:rPr>
                <w:rFonts w:hint="eastAsia" w:ascii="宋体" w:hAnsi="宋体"/>
                <w:color w:val="0070C0"/>
                <w:sz w:val="24"/>
              </w:rPr>
              <w:t>（教师板书：作出猜测）</w:t>
            </w:r>
          </w:p>
          <w:p w14:paraId="54781D9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生：过了许多天，父亲主动提出给“我”看表，“我”终于看到表里美丽的世界。</w:t>
            </w:r>
          </w:p>
          <w:p w14:paraId="1F13011F">
            <w:pPr>
              <w:spacing w:line="360" w:lineRule="auto"/>
              <w:jc w:val="left"/>
              <w:rPr>
                <w:rFonts w:ascii="宋体" w:hAnsi="宋体"/>
                <w:color w:val="0070C0"/>
                <w:sz w:val="24"/>
              </w:rPr>
            </w:pPr>
            <w:r>
              <w:rPr>
                <w:rFonts w:hint="eastAsia" w:ascii="宋体" w:hAnsi="宋体"/>
                <w:color w:val="000000" w:themeColor="text1"/>
                <w:sz w:val="24"/>
                <w14:textFill>
                  <w14:solidFill>
                    <w14:schemeClr w14:val="tx1"/>
                  </w14:solidFill>
                </w14:textFill>
              </w:rPr>
              <w:t>生：此后，“我”常常请求父亲打开表给“我”看，有时父亲会答应“我”。有一回，父亲告诉“我”表里摆来摆去的是一个小蝎子的尾巴，这证实了“我”的猜测——表里边有一个活的生物。</w:t>
            </w:r>
            <w:r>
              <w:rPr>
                <w:rFonts w:hint="eastAsia" w:ascii="宋体" w:hAnsi="宋体"/>
                <w:color w:val="0070C0"/>
                <w:sz w:val="24"/>
              </w:rPr>
              <w:t>（教师板书：证实猜测）</w:t>
            </w:r>
          </w:p>
          <w:p w14:paraId="371EB3A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师：父亲的话除了证实作者的猜想，还让作者产生了一个新的疑问，这疑问是什么？</w:t>
            </w:r>
          </w:p>
          <w:p w14:paraId="2FDE68F4">
            <w:pPr>
              <w:spacing w:line="360" w:lineRule="auto"/>
              <w:jc w:val="left"/>
              <w:rPr>
                <w:rFonts w:ascii="宋体" w:hAnsi="宋体"/>
                <w:color w:val="0070C0"/>
                <w:sz w:val="24"/>
              </w:rPr>
            </w:pPr>
            <w:r>
              <w:rPr>
                <w:rFonts w:hint="eastAsia" w:ascii="宋体" w:hAnsi="宋体"/>
                <w:color w:val="000000" w:themeColor="text1"/>
                <w:sz w:val="24"/>
                <w14:textFill>
                  <w14:solidFill>
                    <w14:schemeClr w14:val="tx1"/>
                  </w14:solidFill>
                </w14:textFill>
              </w:rPr>
              <w:t>生：为什么把那样可怕的东西放在这么好的表里？</w:t>
            </w:r>
            <w:r>
              <w:rPr>
                <w:rFonts w:hint="eastAsia" w:ascii="宋体" w:hAnsi="宋体"/>
                <w:color w:val="0070C0"/>
                <w:sz w:val="24"/>
              </w:rPr>
              <w:t>（教师板书：产生新疑问）</w:t>
            </w:r>
          </w:p>
          <w:p w14:paraId="026D325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师：作者的新疑问得到解答了吗？</w:t>
            </w:r>
          </w:p>
          <w:p w14:paraId="3230AA9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生：没有，作者又猜想“大半因为它有好听的声音吧”。</w:t>
            </w:r>
            <w:r>
              <w:rPr>
                <w:rFonts w:hint="eastAsia" w:ascii="宋体" w:hAnsi="宋体"/>
                <w:color w:val="0070C0"/>
                <w:sz w:val="24"/>
              </w:rPr>
              <w:t>（教师板书：作出新猜测）</w:t>
            </w:r>
          </w:p>
          <w:p w14:paraId="100E2AA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师：“后来”怎么样了呢？</w:t>
            </w:r>
          </w:p>
          <w:p w14:paraId="0A87C69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生：后来，“我”见人就说父亲的表里有一个小蝎子，也不知道到什么时候才不说了。</w:t>
            </w:r>
          </w:p>
          <w:p w14:paraId="15DACBAD">
            <w:pPr>
              <w:spacing w:line="360" w:lineRule="auto"/>
              <w:jc w:val="left"/>
              <w:rPr>
                <w:rFonts w:ascii="宋体" w:hAnsi="宋体"/>
                <w:color w:val="0070C0"/>
                <w:sz w:val="24"/>
              </w:rPr>
            </w:pPr>
            <w:r>
              <w:rPr>
                <w:rFonts w:hint="eastAsia" w:ascii="宋体" w:hAnsi="宋体"/>
                <w:color w:val="0070C0"/>
                <w:sz w:val="24"/>
              </w:rPr>
              <w:t>（教师边引导学生回答，边课件展示学习单中对应的答案。）</w:t>
            </w:r>
          </w:p>
          <w:p w14:paraId="05C47B80">
            <w:pPr>
              <w:spacing w:line="360" w:lineRule="auto"/>
              <w:jc w:val="center"/>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板块四　整体把握，概述过程</w:t>
            </w:r>
          </w:p>
          <w:p w14:paraId="5DC29432">
            <w:pPr>
              <w:spacing w:line="360" w:lineRule="auto"/>
              <w:jc w:val="left"/>
              <w:rPr>
                <w:rFonts w:ascii="宋体" w:hAnsi="宋体"/>
                <w:color w:val="0070C0"/>
                <w:sz w:val="24"/>
              </w:rPr>
            </w:pPr>
            <w:r>
              <w:rPr>
                <w:rFonts w:hint="eastAsia" w:ascii="宋体" w:hAnsi="宋体"/>
                <w:color w:val="000000" w:themeColor="text1"/>
                <w:sz w:val="24"/>
                <w14:textFill>
                  <w14:solidFill>
                    <w14:schemeClr w14:val="tx1"/>
                  </w14:solidFill>
                </w14:textFill>
              </w:rPr>
              <w:t>师：同学们抓住表示时间的关键词语将文章的脉络梳理得非常清楚。下面请一位同学把活动二中的关键词语连起来，说说课文写了一件什么事。</w:t>
            </w:r>
            <w:r>
              <w:rPr>
                <w:rFonts w:hint="eastAsia" w:ascii="宋体" w:hAnsi="宋体"/>
                <w:color w:val="0070C0"/>
                <w:sz w:val="24"/>
              </w:rPr>
              <w:t>（指名说，教师相机指导。）</w:t>
            </w:r>
          </w:p>
          <w:p w14:paraId="0CBC32E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很好！你通过抓关键词语概括每个时间点的内容，再通过串联各时间点的内容就很容易地概括出这篇文章写了一件什么事。作家冯至用朴素的语言记录了一次有趣的童年经历，这堂课我们先大致了解这个经历的过程，下节课我们再一起细细品读，看看儿时的作家冯至究竟是一个怎样的孩子。</w:t>
            </w:r>
          </w:p>
          <w:p w14:paraId="2AFABC77">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0"/>
                          <a:stretch>
                            <a:fillRect/>
                          </a:stretch>
                        </pic:blipFill>
                        <pic:spPr>
                          <a:xfrm>
                            <a:off x="0" y="0"/>
                            <a:ext cx="1095519" cy="296550"/>
                          </a:xfrm>
                          <a:prstGeom prst="rect">
                            <a:avLst/>
                          </a:prstGeom>
                        </pic:spPr>
                      </pic:pic>
                    </a:graphicData>
                  </a:graphic>
                </wp:inline>
              </w:drawing>
            </w:r>
          </w:p>
          <w:p w14:paraId="701CD933">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1746250"/>
                  <wp:effectExtent l="0" t="0" r="9525"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1"/>
                          <a:stretch>
                            <a:fillRect/>
                          </a:stretch>
                        </pic:blipFill>
                        <pic:spPr>
                          <a:xfrm>
                            <a:off x="0" y="0"/>
                            <a:ext cx="5534025" cy="1746250"/>
                          </a:xfrm>
                          <a:prstGeom prst="rect">
                            <a:avLst/>
                          </a:prstGeom>
                        </pic:spPr>
                      </pic:pic>
                    </a:graphicData>
                  </a:graphic>
                </wp:inline>
              </w:drawing>
            </w:r>
          </w:p>
          <w:p w14:paraId="1DC56DAB">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2"/>
                          <a:stretch>
                            <a:fillRect/>
                          </a:stretch>
                        </pic:blipFill>
                        <pic:spPr>
                          <a:xfrm>
                            <a:off x="0" y="0"/>
                            <a:ext cx="1023924" cy="277169"/>
                          </a:xfrm>
                          <a:prstGeom prst="rect">
                            <a:avLst/>
                          </a:prstGeom>
                        </pic:spPr>
                      </pic:pic>
                    </a:graphicData>
                  </a:graphic>
                </wp:inline>
              </w:drawing>
            </w:r>
          </w:p>
          <w:p w14:paraId="3A0D019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这节课我由扶到放，指导学生合作交流，让学生运用“抓关键词语”的方法，梳理时间点和关键事件，利用小组交流的方式来理清文章脉络。这体现了学法指导，有利于培养学生自主学习、自主解决问题与合作解决问题的能力。</w:t>
            </w:r>
          </w:p>
        </w:tc>
        <w:tc>
          <w:tcPr>
            <w:tcW w:w="1276" w:type="dxa"/>
          </w:tcPr>
          <w:p w14:paraId="2002570B">
            <w:pPr>
              <w:spacing w:line="360" w:lineRule="auto"/>
              <w:jc w:val="left"/>
              <w:rPr>
                <w:rFonts w:ascii="宋体" w:hAnsi="宋体"/>
                <w:b/>
                <w:bCs/>
                <w:color w:val="000000" w:themeColor="text1"/>
                <w:sz w:val="24"/>
                <w14:textFill>
                  <w14:solidFill>
                    <w14:schemeClr w14:val="tx1"/>
                  </w14:solidFill>
                </w14:textFill>
              </w:rPr>
            </w:pPr>
          </w:p>
          <w:p w14:paraId="14D21764">
            <w:pPr>
              <w:spacing w:line="360" w:lineRule="auto"/>
              <w:jc w:val="left"/>
              <w:rPr>
                <w:rFonts w:ascii="宋体" w:hAnsi="宋体"/>
                <w:b/>
                <w:bCs/>
                <w:color w:val="000000" w:themeColor="text1"/>
                <w:sz w:val="24"/>
                <w14:textFill>
                  <w14:solidFill>
                    <w14:schemeClr w14:val="tx1"/>
                  </w14:solidFill>
                </w14:textFill>
              </w:rPr>
            </w:pPr>
          </w:p>
          <w:p w14:paraId="5AD81B5D">
            <w:pPr>
              <w:spacing w:line="360" w:lineRule="auto"/>
              <w:jc w:val="left"/>
              <w:rPr>
                <w:rFonts w:ascii="宋体" w:hAnsi="宋体"/>
                <w:b/>
                <w:bCs/>
                <w:color w:val="000000" w:themeColor="text1"/>
                <w:sz w:val="24"/>
                <w14:textFill>
                  <w14:solidFill>
                    <w14:schemeClr w14:val="tx1"/>
                  </w14:solidFill>
                </w14:textFill>
              </w:rPr>
            </w:pPr>
          </w:p>
          <w:p w14:paraId="2F9E95EE">
            <w:pPr>
              <w:spacing w:line="360" w:lineRule="auto"/>
              <w:jc w:val="left"/>
              <w:rPr>
                <w:rFonts w:ascii="宋体" w:hAnsi="宋体"/>
                <w:b/>
                <w:bCs/>
                <w:color w:val="000000" w:themeColor="text1"/>
                <w:sz w:val="24"/>
                <w14:textFill>
                  <w14:solidFill>
                    <w14:schemeClr w14:val="tx1"/>
                  </w14:solidFill>
                </w14:textFill>
              </w:rPr>
            </w:pPr>
          </w:p>
          <w:p w14:paraId="71EA8873">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D819E6F">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Ansi="宋体"/>
                <w:sz w:val="24"/>
              </w:rPr>
              <w:t>“好的开头是成功的一半。”用多媒体课件播放机械表的声音，由机械表发声的原理引入作者和课题，一下子把同学们的注意力吸引过来。然后，通过读课题产生质疑，从而引导学生对课文内容产生兴趣。　</w:t>
            </w:r>
          </w:p>
          <w:p w14:paraId="00A7EF81">
            <w:pPr>
              <w:spacing w:line="360" w:lineRule="auto"/>
              <w:jc w:val="left"/>
              <w:rPr>
                <w:rFonts w:ascii="宋体" w:hAnsi="宋体"/>
                <w:b/>
                <w:bCs/>
                <w:color w:val="000000" w:themeColor="text1"/>
                <w:sz w:val="24"/>
                <w14:textFill>
                  <w14:solidFill>
                    <w14:schemeClr w14:val="tx1"/>
                  </w14:solidFill>
                </w14:textFill>
              </w:rPr>
            </w:pPr>
          </w:p>
          <w:p w14:paraId="459BDFE9">
            <w:pPr>
              <w:spacing w:line="360" w:lineRule="auto"/>
              <w:jc w:val="left"/>
              <w:rPr>
                <w:rFonts w:ascii="宋体" w:hAnsi="宋体"/>
                <w:b/>
                <w:bCs/>
                <w:color w:val="000000" w:themeColor="text1"/>
                <w:sz w:val="24"/>
                <w14:textFill>
                  <w14:solidFill>
                    <w14:schemeClr w14:val="tx1"/>
                  </w14:solidFill>
                </w14:textFill>
              </w:rPr>
            </w:pPr>
          </w:p>
          <w:p w14:paraId="07E9C265">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DD345FA">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学习课文内容前先集中识字、写字，扫清字词障碍为后面的理解环节打好基础。</w:t>
            </w:r>
          </w:p>
          <w:p w14:paraId="1D3064E2">
            <w:pPr>
              <w:spacing w:line="360" w:lineRule="auto"/>
              <w:jc w:val="left"/>
              <w:rPr>
                <w:rFonts w:ascii="宋体" w:hAnsi="宋体"/>
                <w:b/>
                <w:bCs/>
                <w:color w:val="000000" w:themeColor="text1"/>
                <w:sz w:val="24"/>
                <w14:textFill>
                  <w14:solidFill>
                    <w14:schemeClr w14:val="tx1"/>
                  </w14:solidFill>
                </w14:textFill>
              </w:rPr>
            </w:pPr>
          </w:p>
          <w:p w14:paraId="649AFC81">
            <w:pPr>
              <w:spacing w:line="360" w:lineRule="auto"/>
              <w:jc w:val="left"/>
              <w:rPr>
                <w:rFonts w:ascii="宋体" w:hAnsi="宋体"/>
                <w:b/>
                <w:bCs/>
                <w:color w:val="000000" w:themeColor="text1"/>
                <w:sz w:val="24"/>
                <w14:textFill>
                  <w14:solidFill>
                    <w14:schemeClr w14:val="tx1"/>
                  </w14:solidFill>
                </w14:textFill>
              </w:rPr>
            </w:pPr>
          </w:p>
          <w:p w14:paraId="28D5C8DE">
            <w:pPr>
              <w:spacing w:line="360" w:lineRule="auto"/>
              <w:jc w:val="left"/>
              <w:rPr>
                <w:rFonts w:ascii="宋体" w:hAnsi="宋体"/>
                <w:b/>
                <w:bCs/>
                <w:color w:val="000000" w:themeColor="text1"/>
                <w:sz w:val="24"/>
                <w14:textFill>
                  <w14:solidFill>
                    <w14:schemeClr w14:val="tx1"/>
                  </w14:solidFill>
                </w14:textFill>
              </w:rPr>
            </w:pPr>
          </w:p>
          <w:p w14:paraId="2C87A49F">
            <w:pPr>
              <w:spacing w:line="360" w:lineRule="auto"/>
              <w:jc w:val="left"/>
              <w:rPr>
                <w:rFonts w:ascii="宋体" w:hAnsi="宋体"/>
                <w:b/>
                <w:bCs/>
                <w:color w:val="000000" w:themeColor="text1"/>
                <w:sz w:val="24"/>
                <w14:textFill>
                  <w14:solidFill>
                    <w14:schemeClr w14:val="tx1"/>
                  </w14:solidFill>
                </w14:textFill>
              </w:rPr>
            </w:pPr>
          </w:p>
          <w:p w14:paraId="6AC33589">
            <w:pPr>
              <w:spacing w:line="360" w:lineRule="auto"/>
              <w:jc w:val="left"/>
              <w:rPr>
                <w:rFonts w:ascii="宋体" w:hAnsi="宋体"/>
                <w:b/>
                <w:bCs/>
                <w:color w:val="000000" w:themeColor="text1"/>
                <w:sz w:val="24"/>
                <w14:textFill>
                  <w14:solidFill>
                    <w14:schemeClr w14:val="tx1"/>
                  </w14:solidFill>
                </w14:textFill>
              </w:rPr>
            </w:pPr>
          </w:p>
          <w:p w14:paraId="5DE9B770">
            <w:pPr>
              <w:spacing w:line="360" w:lineRule="auto"/>
              <w:jc w:val="left"/>
              <w:rPr>
                <w:rFonts w:ascii="宋体" w:hAnsi="宋体"/>
                <w:b/>
                <w:bCs/>
                <w:color w:val="000000" w:themeColor="text1"/>
                <w:sz w:val="24"/>
                <w14:textFill>
                  <w14:solidFill>
                    <w14:schemeClr w14:val="tx1"/>
                  </w14:solidFill>
                </w14:textFill>
              </w:rPr>
            </w:pPr>
          </w:p>
          <w:p w14:paraId="6A2F2864">
            <w:pPr>
              <w:spacing w:line="360" w:lineRule="auto"/>
              <w:jc w:val="left"/>
              <w:rPr>
                <w:rFonts w:ascii="宋体" w:hAnsi="宋体"/>
                <w:b/>
                <w:bCs/>
                <w:color w:val="000000" w:themeColor="text1"/>
                <w:sz w:val="24"/>
                <w14:textFill>
                  <w14:solidFill>
                    <w14:schemeClr w14:val="tx1"/>
                  </w14:solidFill>
                </w14:textFill>
              </w:rPr>
            </w:pPr>
          </w:p>
          <w:p w14:paraId="2E2D62F7">
            <w:pPr>
              <w:spacing w:line="360" w:lineRule="auto"/>
              <w:jc w:val="left"/>
              <w:rPr>
                <w:rFonts w:ascii="宋体" w:hAnsi="宋体"/>
                <w:b/>
                <w:bCs/>
                <w:color w:val="000000" w:themeColor="text1"/>
                <w:sz w:val="24"/>
                <w14:textFill>
                  <w14:solidFill>
                    <w14:schemeClr w14:val="tx1"/>
                  </w14:solidFill>
                </w14:textFill>
              </w:rPr>
            </w:pPr>
          </w:p>
          <w:p w14:paraId="1E3A6105">
            <w:pPr>
              <w:spacing w:line="360" w:lineRule="auto"/>
              <w:jc w:val="left"/>
              <w:rPr>
                <w:rFonts w:ascii="宋体" w:hAnsi="宋体"/>
                <w:b/>
                <w:bCs/>
                <w:color w:val="000000" w:themeColor="text1"/>
                <w:sz w:val="24"/>
                <w14:textFill>
                  <w14:solidFill>
                    <w14:schemeClr w14:val="tx1"/>
                  </w14:solidFill>
                </w14:textFill>
              </w:rPr>
            </w:pPr>
          </w:p>
          <w:p w14:paraId="40A8B4A3">
            <w:pPr>
              <w:spacing w:line="360" w:lineRule="auto"/>
              <w:jc w:val="left"/>
              <w:rPr>
                <w:rFonts w:ascii="宋体" w:hAnsi="宋体"/>
                <w:b/>
                <w:bCs/>
                <w:color w:val="000000" w:themeColor="text1"/>
                <w:sz w:val="24"/>
                <w14:textFill>
                  <w14:solidFill>
                    <w14:schemeClr w14:val="tx1"/>
                  </w14:solidFill>
                </w14:textFill>
              </w:rPr>
            </w:pPr>
          </w:p>
          <w:p w14:paraId="2326B76B">
            <w:pPr>
              <w:spacing w:line="360" w:lineRule="auto"/>
              <w:jc w:val="left"/>
              <w:rPr>
                <w:rFonts w:ascii="宋体" w:hAnsi="宋体"/>
                <w:b/>
                <w:bCs/>
                <w:color w:val="000000" w:themeColor="text1"/>
                <w:sz w:val="24"/>
                <w14:textFill>
                  <w14:solidFill>
                    <w14:schemeClr w14:val="tx1"/>
                  </w14:solidFill>
                </w14:textFill>
              </w:rPr>
            </w:pPr>
          </w:p>
          <w:p w14:paraId="1F57546C">
            <w:pPr>
              <w:spacing w:line="360" w:lineRule="auto"/>
              <w:jc w:val="left"/>
              <w:rPr>
                <w:rFonts w:ascii="宋体" w:hAnsi="宋体"/>
                <w:b/>
                <w:bCs/>
                <w:color w:val="000000" w:themeColor="text1"/>
                <w:sz w:val="24"/>
                <w14:textFill>
                  <w14:solidFill>
                    <w14:schemeClr w14:val="tx1"/>
                  </w14:solidFill>
                </w14:textFill>
              </w:rPr>
            </w:pPr>
          </w:p>
          <w:p w14:paraId="744E70D3">
            <w:pPr>
              <w:spacing w:line="360" w:lineRule="auto"/>
              <w:jc w:val="left"/>
              <w:rPr>
                <w:rFonts w:ascii="宋体" w:hAnsi="宋体"/>
                <w:b/>
                <w:bCs/>
                <w:color w:val="000000" w:themeColor="text1"/>
                <w:sz w:val="24"/>
                <w14:textFill>
                  <w14:solidFill>
                    <w14:schemeClr w14:val="tx1"/>
                  </w14:solidFill>
                </w14:textFill>
              </w:rPr>
            </w:pPr>
          </w:p>
          <w:p w14:paraId="004B3456">
            <w:pPr>
              <w:spacing w:line="360" w:lineRule="auto"/>
              <w:jc w:val="left"/>
              <w:rPr>
                <w:rFonts w:ascii="宋体" w:hAnsi="宋体"/>
                <w:b/>
                <w:bCs/>
                <w:color w:val="000000" w:themeColor="text1"/>
                <w:sz w:val="24"/>
                <w14:textFill>
                  <w14:solidFill>
                    <w14:schemeClr w14:val="tx1"/>
                  </w14:solidFill>
                </w14:textFill>
              </w:rPr>
            </w:pPr>
          </w:p>
          <w:p w14:paraId="60236716">
            <w:pPr>
              <w:spacing w:line="360" w:lineRule="auto"/>
              <w:jc w:val="left"/>
              <w:rPr>
                <w:rFonts w:ascii="宋体" w:hAnsi="宋体"/>
                <w:b/>
                <w:bCs/>
                <w:color w:val="000000" w:themeColor="text1"/>
                <w:sz w:val="24"/>
                <w14:textFill>
                  <w14:solidFill>
                    <w14:schemeClr w14:val="tx1"/>
                  </w14:solidFill>
                </w14:textFill>
              </w:rPr>
            </w:pPr>
          </w:p>
          <w:p w14:paraId="49369866">
            <w:pPr>
              <w:spacing w:line="360" w:lineRule="auto"/>
              <w:jc w:val="left"/>
              <w:rPr>
                <w:rFonts w:ascii="宋体" w:hAnsi="宋体"/>
                <w:b/>
                <w:bCs/>
                <w:color w:val="000000" w:themeColor="text1"/>
                <w:sz w:val="24"/>
                <w14:textFill>
                  <w14:solidFill>
                    <w14:schemeClr w14:val="tx1"/>
                  </w14:solidFill>
                </w14:textFill>
              </w:rPr>
            </w:pPr>
          </w:p>
          <w:p w14:paraId="4E816E60">
            <w:pPr>
              <w:spacing w:line="360" w:lineRule="auto"/>
              <w:jc w:val="left"/>
              <w:rPr>
                <w:rFonts w:ascii="宋体" w:hAnsi="宋体"/>
                <w:b/>
                <w:bCs/>
                <w:color w:val="000000" w:themeColor="text1"/>
                <w:sz w:val="24"/>
                <w14:textFill>
                  <w14:solidFill>
                    <w14:schemeClr w14:val="tx1"/>
                  </w14:solidFill>
                </w14:textFill>
              </w:rPr>
            </w:pPr>
          </w:p>
          <w:p w14:paraId="5674333D">
            <w:pPr>
              <w:spacing w:line="360" w:lineRule="auto"/>
              <w:jc w:val="left"/>
              <w:rPr>
                <w:rFonts w:ascii="宋体" w:hAnsi="宋体"/>
                <w:b/>
                <w:bCs/>
                <w:color w:val="000000" w:themeColor="text1"/>
                <w:sz w:val="24"/>
                <w14:textFill>
                  <w14:solidFill>
                    <w14:schemeClr w14:val="tx1"/>
                  </w14:solidFill>
                </w14:textFill>
              </w:rPr>
            </w:pPr>
          </w:p>
          <w:p w14:paraId="42DE873F">
            <w:pPr>
              <w:spacing w:line="360" w:lineRule="auto"/>
              <w:jc w:val="left"/>
              <w:rPr>
                <w:rFonts w:ascii="宋体" w:hAnsi="宋体"/>
                <w:b/>
                <w:bCs/>
                <w:color w:val="000000" w:themeColor="text1"/>
                <w:sz w:val="24"/>
                <w14:textFill>
                  <w14:solidFill>
                    <w14:schemeClr w14:val="tx1"/>
                  </w14:solidFill>
                </w14:textFill>
              </w:rPr>
            </w:pPr>
          </w:p>
          <w:p w14:paraId="6DF75ECA">
            <w:pPr>
              <w:spacing w:line="360" w:lineRule="auto"/>
              <w:jc w:val="left"/>
              <w:rPr>
                <w:rFonts w:ascii="宋体" w:hAnsi="宋体"/>
                <w:b/>
                <w:bCs/>
                <w:color w:val="000000" w:themeColor="text1"/>
                <w:sz w:val="24"/>
                <w14:textFill>
                  <w14:solidFill>
                    <w14:schemeClr w14:val="tx1"/>
                  </w14:solidFill>
                </w14:textFill>
              </w:rPr>
            </w:pPr>
          </w:p>
          <w:p w14:paraId="45FC6298">
            <w:pPr>
              <w:spacing w:line="360" w:lineRule="auto"/>
              <w:jc w:val="left"/>
              <w:rPr>
                <w:rFonts w:ascii="宋体" w:hAnsi="宋体"/>
                <w:b/>
                <w:bCs/>
                <w:color w:val="000000" w:themeColor="text1"/>
                <w:sz w:val="24"/>
                <w14:textFill>
                  <w14:solidFill>
                    <w14:schemeClr w14:val="tx1"/>
                  </w14:solidFill>
                </w14:textFill>
              </w:rPr>
            </w:pPr>
          </w:p>
          <w:p w14:paraId="7E5F3AC1">
            <w:pPr>
              <w:spacing w:line="360" w:lineRule="auto"/>
              <w:jc w:val="left"/>
              <w:rPr>
                <w:rFonts w:ascii="宋体" w:hAnsi="宋体"/>
                <w:b/>
                <w:bCs/>
                <w:color w:val="000000" w:themeColor="text1"/>
                <w:sz w:val="24"/>
                <w14:textFill>
                  <w14:solidFill>
                    <w14:schemeClr w14:val="tx1"/>
                  </w14:solidFill>
                </w14:textFill>
              </w:rPr>
            </w:pPr>
          </w:p>
          <w:p w14:paraId="265E00A4">
            <w:pPr>
              <w:spacing w:line="360" w:lineRule="auto"/>
              <w:jc w:val="left"/>
              <w:rPr>
                <w:rFonts w:ascii="宋体" w:hAnsi="宋体"/>
                <w:b/>
                <w:bCs/>
                <w:color w:val="000000" w:themeColor="text1"/>
                <w:sz w:val="24"/>
                <w14:textFill>
                  <w14:solidFill>
                    <w14:schemeClr w14:val="tx1"/>
                  </w14:solidFill>
                </w14:textFill>
              </w:rPr>
            </w:pPr>
          </w:p>
          <w:p w14:paraId="7F4B573C">
            <w:pPr>
              <w:spacing w:line="360" w:lineRule="auto"/>
              <w:jc w:val="left"/>
              <w:rPr>
                <w:rFonts w:ascii="宋体" w:hAnsi="宋体"/>
                <w:b/>
                <w:bCs/>
                <w:color w:val="000000" w:themeColor="text1"/>
                <w:sz w:val="24"/>
                <w14:textFill>
                  <w14:solidFill>
                    <w14:schemeClr w14:val="tx1"/>
                  </w14:solidFill>
                </w14:textFill>
              </w:rPr>
            </w:pPr>
          </w:p>
          <w:p w14:paraId="085E99D4">
            <w:pPr>
              <w:spacing w:line="360" w:lineRule="auto"/>
              <w:jc w:val="left"/>
              <w:rPr>
                <w:rFonts w:ascii="宋体" w:hAnsi="宋体"/>
                <w:b/>
                <w:bCs/>
                <w:color w:val="000000" w:themeColor="text1"/>
                <w:sz w:val="24"/>
                <w14:textFill>
                  <w14:solidFill>
                    <w14:schemeClr w14:val="tx1"/>
                  </w14:solidFill>
                </w14:textFill>
              </w:rPr>
            </w:pPr>
          </w:p>
          <w:p w14:paraId="30400567">
            <w:pPr>
              <w:spacing w:line="360" w:lineRule="auto"/>
              <w:jc w:val="left"/>
              <w:rPr>
                <w:rFonts w:ascii="宋体" w:hAnsi="宋体"/>
                <w:b/>
                <w:bCs/>
                <w:color w:val="000000" w:themeColor="text1"/>
                <w:sz w:val="24"/>
                <w14:textFill>
                  <w14:solidFill>
                    <w14:schemeClr w14:val="tx1"/>
                  </w14:solidFill>
                </w14:textFill>
              </w:rPr>
            </w:pPr>
          </w:p>
          <w:p w14:paraId="231BFA6A">
            <w:pPr>
              <w:spacing w:line="360" w:lineRule="auto"/>
              <w:jc w:val="left"/>
              <w:rPr>
                <w:rFonts w:ascii="宋体" w:hAnsi="宋体"/>
                <w:b/>
                <w:bCs/>
                <w:color w:val="000000" w:themeColor="text1"/>
                <w:sz w:val="24"/>
                <w14:textFill>
                  <w14:solidFill>
                    <w14:schemeClr w14:val="tx1"/>
                  </w14:solidFill>
                </w14:textFill>
              </w:rPr>
            </w:pPr>
          </w:p>
          <w:p w14:paraId="03627E9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74A01929">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读是教学过程中不可缺少的环节，是整体把握文本内容的第一步，在读的过程中圈画出关键信息，用表格的形式把课文脉络一目了然地呈现在学生的眼前，让学生对课文的内容有一个整体的了解。学生自然而然地发现课文的写作顺序，这样有利于培养学生自主学习、自主解决问题与合作解决问题的能力。</w:t>
            </w:r>
          </w:p>
          <w:p w14:paraId="3CF228B7">
            <w:pPr>
              <w:spacing w:line="360" w:lineRule="auto"/>
              <w:jc w:val="left"/>
              <w:rPr>
                <w:rFonts w:ascii="宋体" w:hAnsi="宋体"/>
                <w:b/>
                <w:bCs/>
                <w:color w:val="000000" w:themeColor="text1"/>
                <w:sz w:val="24"/>
                <w14:textFill>
                  <w14:solidFill>
                    <w14:schemeClr w14:val="tx1"/>
                  </w14:solidFill>
                </w14:textFill>
              </w:rPr>
            </w:pPr>
          </w:p>
          <w:p w14:paraId="3110C0D5">
            <w:pPr>
              <w:spacing w:line="360" w:lineRule="auto"/>
              <w:jc w:val="left"/>
              <w:rPr>
                <w:rFonts w:ascii="宋体" w:hAnsi="宋体"/>
                <w:b/>
                <w:bCs/>
                <w:color w:val="000000" w:themeColor="text1"/>
                <w:sz w:val="24"/>
                <w14:textFill>
                  <w14:solidFill>
                    <w14:schemeClr w14:val="tx1"/>
                  </w14:solidFill>
                </w14:textFill>
              </w:rPr>
            </w:pPr>
          </w:p>
          <w:p w14:paraId="6AC288BD">
            <w:pPr>
              <w:spacing w:line="360" w:lineRule="auto"/>
              <w:jc w:val="left"/>
              <w:rPr>
                <w:rFonts w:ascii="宋体" w:hAnsi="宋体"/>
                <w:b/>
                <w:bCs/>
                <w:color w:val="000000" w:themeColor="text1"/>
                <w:sz w:val="24"/>
                <w14:textFill>
                  <w14:solidFill>
                    <w14:schemeClr w14:val="tx1"/>
                  </w14:solidFill>
                </w14:textFill>
              </w:rPr>
            </w:pPr>
          </w:p>
          <w:p w14:paraId="4404A0F0">
            <w:pPr>
              <w:spacing w:line="360" w:lineRule="auto"/>
              <w:jc w:val="left"/>
              <w:rPr>
                <w:rFonts w:ascii="宋体" w:hAnsi="宋体"/>
                <w:b/>
                <w:bCs/>
                <w:color w:val="000000" w:themeColor="text1"/>
                <w:sz w:val="24"/>
                <w14:textFill>
                  <w14:solidFill>
                    <w14:schemeClr w14:val="tx1"/>
                  </w14:solidFill>
                </w14:textFill>
              </w:rPr>
            </w:pPr>
          </w:p>
          <w:p w14:paraId="009EEEB5">
            <w:pPr>
              <w:spacing w:line="360" w:lineRule="auto"/>
              <w:jc w:val="left"/>
              <w:rPr>
                <w:rFonts w:ascii="宋体" w:hAnsi="宋体"/>
                <w:b/>
                <w:bCs/>
                <w:color w:val="000000" w:themeColor="text1"/>
                <w:sz w:val="24"/>
                <w14:textFill>
                  <w14:solidFill>
                    <w14:schemeClr w14:val="tx1"/>
                  </w14:solidFill>
                </w14:textFill>
              </w:rPr>
            </w:pPr>
          </w:p>
          <w:p w14:paraId="6C384F39">
            <w:pPr>
              <w:spacing w:line="360" w:lineRule="auto"/>
              <w:jc w:val="left"/>
              <w:rPr>
                <w:rFonts w:ascii="宋体" w:hAnsi="宋体"/>
                <w:b/>
                <w:bCs/>
                <w:color w:val="000000" w:themeColor="text1"/>
                <w:sz w:val="24"/>
                <w14:textFill>
                  <w14:solidFill>
                    <w14:schemeClr w14:val="tx1"/>
                  </w14:solidFill>
                </w14:textFill>
              </w:rPr>
            </w:pPr>
          </w:p>
          <w:p w14:paraId="474423C3">
            <w:pPr>
              <w:spacing w:line="360" w:lineRule="auto"/>
              <w:jc w:val="left"/>
              <w:rPr>
                <w:rFonts w:ascii="宋体" w:hAnsi="宋体"/>
                <w:b/>
                <w:bCs/>
                <w:color w:val="000000" w:themeColor="text1"/>
                <w:sz w:val="24"/>
                <w14:textFill>
                  <w14:solidFill>
                    <w14:schemeClr w14:val="tx1"/>
                  </w14:solidFill>
                </w14:textFill>
              </w:rPr>
            </w:pPr>
          </w:p>
        </w:tc>
      </w:tr>
      <w:tr w14:paraId="553DD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shd w:val="clear" w:color="auto" w:fill="E2F2FE"/>
          </w:tcPr>
          <w:p w14:paraId="15B17E0F">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3D410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40363C5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bCs/>
                <w:color w:val="000000" w:themeColor="text1"/>
                <w:sz w:val="24"/>
                <w14:textFill>
                  <w14:solidFill>
                    <w14:schemeClr w14:val="tx1"/>
                  </w14:solidFill>
                </w14:textFill>
              </w:rPr>
              <w:t>新授</w:t>
            </w:r>
          </w:p>
        </w:tc>
        <w:tc>
          <w:tcPr>
            <w:tcW w:w="3402" w:type="dxa"/>
            <w:gridSpan w:val="2"/>
          </w:tcPr>
          <w:p w14:paraId="7BB6BA3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2C11ADB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3B3FE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0201CA6C">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19BF362D">
            <w:pPr>
              <w:pStyle w:val="2"/>
              <w:spacing w:line="360" w:lineRule="auto"/>
              <w:ind w:firstLine="480" w:firstLineChars="200"/>
              <w:rPr>
                <w:rFonts w:hAnsi="宋体" w:cs="Times New Roman"/>
                <w:sz w:val="24"/>
                <w:szCs w:val="24"/>
              </w:rPr>
            </w:pPr>
            <w:r>
              <w:rPr>
                <w:rFonts w:hAnsi="宋体" w:cs="Times New Roman"/>
                <w:sz w:val="24"/>
                <w:szCs w:val="24"/>
              </w:rPr>
              <w:t>1.默读课文，能从文中找出描写人物语言、心理的相关语句，说出“我”是一个怎样的孩子。</w:t>
            </w:r>
          </w:p>
          <w:p w14:paraId="578E24E1">
            <w:pPr>
              <w:pStyle w:val="2"/>
              <w:spacing w:line="360" w:lineRule="auto"/>
              <w:ind w:firstLine="480" w:firstLineChars="200"/>
              <w:rPr>
                <w:rFonts w:hAnsi="宋体" w:cs="Times New Roman"/>
                <w:sz w:val="24"/>
                <w:szCs w:val="24"/>
              </w:rPr>
            </w:pPr>
            <w:r>
              <w:rPr>
                <w:rFonts w:hAnsi="宋体" w:cs="Times New Roman"/>
                <w:sz w:val="24"/>
                <w:szCs w:val="24"/>
              </w:rPr>
              <w:t>2.能联系生活经历理解课文结尾，并和同学交流自己的相似经历。</w:t>
            </w:r>
          </w:p>
          <w:p w14:paraId="0329B5FE">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7237741D">
            <w:pPr>
              <w:pStyle w:val="2"/>
              <w:spacing w:line="360" w:lineRule="auto"/>
              <w:jc w:val="center"/>
              <w:rPr>
                <w:rFonts w:hAnsi="宋体" w:cs="Times New Roman"/>
                <w:b/>
                <w:sz w:val="24"/>
                <w:szCs w:val="24"/>
              </w:rPr>
            </w:pPr>
            <w:r>
              <w:rPr>
                <w:rFonts w:hAnsi="宋体" w:cs="Times New Roman"/>
                <w:b/>
                <w:sz w:val="24"/>
                <w:szCs w:val="24"/>
              </w:rPr>
              <w:t>板块一　复习旧知，导入新课</w:t>
            </w:r>
          </w:p>
          <w:p w14:paraId="546E6822">
            <w:pPr>
              <w:pStyle w:val="2"/>
              <w:spacing w:line="360" w:lineRule="auto"/>
              <w:rPr>
                <w:rFonts w:hAnsi="宋体" w:cs="Times New Roman"/>
                <w:color w:val="0070C0"/>
                <w:sz w:val="24"/>
                <w:szCs w:val="24"/>
              </w:rPr>
            </w:pPr>
            <w:r>
              <w:rPr>
                <w:rFonts w:hint="eastAsia" w:hAnsi="宋体" w:cs="Times New Roman"/>
                <w:sz w:val="24"/>
                <w:szCs w:val="24"/>
              </w:rPr>
              <w:t>师：</w:t>
            </w:r>
            <w:r>
              <w:rPr>
                <w:rFonts w:hAnsi="宋体" w:cs="Times New Roman"/>
                <w:sz w:val="24"/>
                <w:szCs w:val="24"/>
              </w:rPr>
              <w:t>上节课，我们通过抓住表示时间的关键词语梳理出一个充满童趣的故事，作家冯至儿时认为“凡能发出声音的，都是活的生物”，他带着这个观点不断地探索着父亲表里的生物。下面请同学们回顾一下我们上节课梳理的文章脉络，思考作者探索表里生物的过程。</w:t>
            </w:r>
            <w:r>
              <w:rPr>
                <w:rFonts w:hAnsi="宋体" w:cs="Times New Roman"/>
                <w:color w:val="0070C0"/>
                <w:sz w:val="24"/>
                <w:szCs w:val="24"/>
              </w:rPr>
              <w:t>（出示第2课时课中导学单活动一）</w:t>
            </w:r>
          </w:p>
          <w:p w14:paraId="2A9DCAFA">
            <w:pPr>
              <w:pStyle w:val="2"/>
              <w:shd w:val="clear" w:color="auto" w:fill="E2F2FE"/>
              <w:spacing w:line="360" w:lineRule="auto"/>
              <w:rPr>
                <w:rFonts w:hAnsi="宋体" w:cs="Times New Roman"/>
                <w:sz w:val="24"/>
                <w:szCs w:val="24"/>
              </w:rPr>
            </w:pPr>
            <w:r>
              <w:drawing>
                <wp:inline distT="0" distB="0" distL="0" distR="0">
                  <wp:extent cx="1327150" cy="228600"/>
                  <wp:effectExtent l="0" t="0" r="635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9"/>
                          <a:srcRect r="78555" b="10891"/>
                          <a:stretch>
                            <a:fillRect/>
                          </a:stretch>
                        </pic:blipFill>
                        <pic:spPr>
                          <a:xfrm>
                            <a:off x="0" y="0"/>
                            <a:ext cx="1327150" cy="228600"/>
                          </a:xfrm>
                          <a:prstGeom prst="rect">
                            <a:avLst/>
                          </a:prstGeom>
                          <a:ln>
                            <a:noFill/>
                          </a:ln>
                        </pic:spPr>
                      </pic:pic>
                    </a:graphicData>
                  </a:graphic>
                </wp:inline>
              </w:drawing>
            </w:r>
          </w:p>
          <w:p w14:paraId="02809E82">
            <w:pPr>
              <w:pStyle w:val="2"/>
              <w:shd w:val="clear" w:color="auto" w:fill="E2F2FE"/>
              <w:spacing w:line="360" w:lineRule="auto"/>
              <w:rPr>
                <w:rFonts w:hAnsi="宋体" w:cs="Times New Roman"/>
                <w:sz w:val="24"/>
                <w:szCs w:val="24"/>
              </w:rPr>
            </w:pPr>
            <w:r>
              <w:rPr>
                <w:rFonts w:hAnsi="宋体" w:cs="Times New Roman"/>
                <w:sz w:val="24"/>
                <w:szCs w:val="24"/>
              </w:rPr>
              <w:t>活动一：在探究表里的生物时，“我”经历了怎样的思维过程？（填序号）</w:t>
            </w:r>
          </w:p>
          <w:p w14:paraId="1B4D91DC">
            <w:pPr>
              <w:pStyle w:val="2"/>
              <w:shd w:val="clear" w:color="auto" w:fill="E2F2FE"/>
              <w:spacing w:line="360" w:lineRule="auto"/>
              <w:rPr>
                <w:rFonts w:hAnsi="宋体" w:cs="Times New Roman"/>
                <w:sz w:val="24"/>
                <w:szCs w:val="24"/>
              </w:rPr>
            </w:pPr>
            <w:r>
              <w:rPr>
                <w:rFonts w:hAnsi="宋体" w:cs="Times New Roman"/>
                <w:sz w:val="24"/>
                <w:szCs w:val="24"/>
              </w:rPr>
              <w:t>A.提出观点　　　　B.证实猜测　　　　　C.作出新猜测</w:t>
            </w:r>
          </w:p>
          <w:p w14:paraId="09E153FC">
            <w:pPr>
              <w:pStyle w:val="2"/>
              <w:shd w:val="clear" w:color="auto" w:fill="E2F2FE"/>
              <w:spacing w:line="360" w:lineRule="auto"/>
              <w:rPr>
                <w:rFonts w:hAnsi="宋体" w:cs="Times New Roman"/>
                <w:sz w:val="24"/>
                <w:szCs w:val="24"/>
              </w:rPr>
            </w:pPr>
            <w:r>
              <w:rPr>
                <w:rFonts w:hAnsi="宋体" w:cs="Times New Roman"/>
                <w:sz w:val="24"/>
                <w:szCs w:val="24"/>
              </w:rPr>
              <w:t>D.产生疑问        E.产生新疑问        F.作出猜测</w:t>
            </w:r>
          </w:p>
          <w:p w14:paraId="245F915D">
            <w:pPr>
              <w:pStyle w:val="2"/>
              <w:shd w:val="clear" w:color="auto" w:fill="E2F2FE"/>
              <w:spacing w:line="360" w:lineRule="auto"/>
              <w:rPr>
                <w:rFonts w:hAnsi="宋体" w:cs="Times New Roman"/>
                <w:sz w:val="24"/>
                <w:szCs w:val="24"/>
              </w:rPr>
            </w:pPr>
            <w:r>
              <w:rPr>
                <w:rFonts w:hAnsi="宋体" w:cs="Times New Roman"/>
                <w:sz w:val="24"/>
                <w:szCs w:val="24"/>
              </w:rPr>
              <w:t>A→__</w:t>
            </w:r>
            <w:r>
              <w:rPr>
                <w:rFonts w:hAnsi="宋体" w:cs="Times New Roman"/>
                <w:sz w:val="24"/>
                <w:szCs w:val="24"/>
                <w:u w:val="single"/>
              </w:rPr>
              <w:t>D</w:t>
            </w:r>
            <w:r>
              <w:rPr>
                <w:rFonts w:hAnsi="宋体" w:cs="Times New Roman"/>
                <w:sz w:val="24"/>
                <w:szCs w:val="24"/>
              </w:rPr>
              <w:t>__→__</w:t>
            </w:r>
            <w:r>
              <w:rPr>
                <w:rFonts w:hAnsi="宋体" w:cs="Times New Roman"/>
                <w:sz w:val="24"/>
                <w:szCs w:val="24"/>
                <w:u w:val="single"/>
              </w:rPr>
              <w:t>F</w:t>
            </w:r>
            <w:r>
              <w:rPr>
                <w:rFonts w:hAnsi="宋体" w:cs="Times New Roman"/>
                <w:sz w:val="24"/>
                <w:szCs w:val="24"/>
              </w:rPr>
              <w:t>__→__</w:t>
            </w:r>
            <w:r>
              <w:rPr>
                <w:rFonts w:hAnsi="宋体" w:cs="Times New Roman"/>
                <w:sz w:val="24"/>
                <w:szCs w:val="24"/>
                <w:u w:val="single"/>
              </w:rPr>
              <w:t>B</w:t>
            </w:r>
            <w:r>
              <w:rPr>
                <w:rFonts w:hAnsi="宋体" w:cs="Times New Roman"/>
                <w:sz w:val="24"/>
                <w:szCs w:val="24"/>
              </w:rPr>
              <w:t>__→__</w:t>
            </w:r>
            <w:r>
              <w:rPr>
                <w:rFonts w:hAnsi="宋体" w:cs="Times New Roman"/>
                <w:sz w:val="24"/>
                <w:szCs w:val="24"/>
                <w:u w:val="single"/>
              </w:rPr>
              <w:t>E</w:t>
            </w:r>
            <w:r>
              <w:rPr>
                <w:rFonts w:hAnsi="宋体" w:cs="Times New Roman"/>
                <w:sz w:val="24"/>
                <w:szCs w:val="24"/>
              </w:rPr>
              <w:t>__→__</w:t>
            </w:r>
            <w:r>
              <w:rPr>
                <w:rFonts w:hAnsi="宋体" w:cs="Times New Roman"/>
                <w:sz w:val="24"/>
                <w:szCs w:val="24"/>
                <w:u w:val="single"/>
              </w:rPr>
              <w:t>C</w:t>
            </w:r>
            <w:r>
              <w:rPr>
                <w:rFonts w:hAnsi="宋体" w:cs="Times New Roman"/>
                <w:sz w:val="24"/>
                <w:szCs w:val="24"/>
              </w:rPr>
              <w:t>__</w:t>
            </w:r>
          </w:p>
          <w:p w14:paraId="015853B6">
            <w:pPr>
              <w:pStyle w:val="2"/>
              <w:spacing w:line="360" w:lineRule="auto"/>
              <w:rPr>
                <w:rFonts w:hAnsi="宋体" w:cs="Times New Roman"/>
                <w:color w:val="0070C0"/>
                <w:sz w:val="24"/>
                <w:szCs w:val="24"/>
              </w:rPr>
            </w:pPr>
            <w:r>
              <w:rPr>
                <w:rFonts w:hint="eastAsia" w:hAnsi="宋体" w:cs="Times New Roman"/>
                <w:sz w:val="24"/>
                <w:szCs w:val="24"/>
              </w:rPr>
              <w:t>师：</w:t>
            </w:r>
            <w:r>
              <w:rPr>
                <w:rFonts w:hAnsi="宋体" w:cs="Times New Roman"/>
                <w:sz w:val="24"/>
                <w:szCs w:val="24"/>
              </w:rPr>
              <w:t>课文是按照怎样的思维过程写的？请大家排排序。</w:t>
            </w:r>
            <w:r>
              <w:rPr>
                <w:rFonts w:hAnsi="宋体" w:cs="Times New Roman"/>
                <w:color w:val="0070C0"/>
                <w:sz w:val="24"/>
                <w:szCs w:val="24"/>
              </w:rPr>
              <w:t>（小组探究，选代表发言，老师指导。）</w:t>
            </w:r>
          </w:p>
          <w:p w14:paraId="34902610">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谁能用简短的语言描述一下“我”在探究表里的生物时，经历了怎样的思维过程？</w:t>
            </w:r>
          </w:p>
          <w:p w14:paraId="19110F74">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在探究表里的生物时，首先根据自身的生活经验提出了观点，然后对父亲的表会发声产生疑问，在好奇中“我”对表会发声作出猜测，父亲的话证实了“我”的猜测，而“我”对父亲的话又产生了新的疑问，最后在父亲的沉默中“我”作出了新的猜测。</w:t>
            </w:r>
          </w:p>
          <w:p w14:paraId="3E8A99BD">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很好。“我”对父亲的怀表从疑惑、好奇、猜测到终于证实了自己的猜测，再到产生新的疑问，又对新疑问作出猜测的过程中，可以看出“我”是一个怎样的孩子？</w:t>
            </w:r>
          </w:p>
          <w:p w14:paraId="6638B984">
            <w:pPr>
              <w:pStyle w:val="2"/>
              <w:spacing w:line="360" w:lineRule="auto"/>
              <w:rPr>
                <w:rFonts w:hAnsi="宋体" w:cs="Times New Roman"/>
                <w:sz w:val="24"/>
                <w:szCs w:val="24"/>
              </w:rPr>
            </w:pPr>
            <w:r>
              <w:rPr>
                <w:rFonts w:hint="eastAsia" w:hAnsi="宋体" w:cs="Times New Roman"/>
                <w:sz w:val="24"/>
                <w:szCs w:val="24"/>
              </w:rPr>
              <w:t>生：</w:t>
            </w:r>
            <w:r>
              <w:rPr>
                <w:rFonts w:hAnsi="宋体" w:cs="Times New Roman"/>
                <w:sz w:val="24"/>
                <w:szCs w:val="24"/>
              </w:rPr>
              <w:t>“我”是一个好奇心很强、执着且善于思考的孩子。</w:t>
            </w:r>
          </w:p>
          <w:p w14:paraId="2931FAFC">
            <w:pPr>
              <w:pStyle w:val="2"/>
              <w:spacing w:line="360" w:lineRule="auto"/>
              <w:rPr>
                <w:rFonts w:hAnsi="宋体" w:cs="Times New Roman"/>
                <w:sz w:val="24"/>
                <w:szCs w:val="24"/>
              </w:rPr>
            </w:pPr>
            <w:r>
              <w:rPr>
                <w:rFonts w:hint="eastAsia" w:hAnsi="宋体" w:cs="Times New Roman"/>
                <w:sz w:val="24"/>
                <w:szCs w:val="24"/>
              </w:rPr>
              <w:t>师：</w:t>
            </w:r>
            <w:r>
              <w:rPr>
                <w:rFonts w:hAnsi="宋体" w:cs="Times New Roman"/>
                <w:sz w:val="24"/>
                <w:szCs w:val="24"/>
              </w:rPr>
              <w:t>大家是从哪儿看出来的呢？下面请同学们边读课文边思考，用笔在文中画出相关的语句。大家可以参考课后习题第2题给出的两个例句。</w:t>
            </w:r>
          </w:p>
          <w:p w14:paraId="7D765CF3">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合作学习，深入交流</w:t>
            </w:r>
          </w:p>
          <w:p w14:paraId="40D8DA73">
            <w:pPr>
              <w:spacing w:line="360" w:lineRule="auto"/>
              <w:jc w:val="left"/>
              <w:rPr>
                <w:rFonts w:ascii="宋体" w:hAnsi="宋体"/>
                <w:bCs/>
                <w:color w:val="0070C0"/>
                <w:sz w:val="24"/>
              </w:rPr>
            </w:pPr>
            <w:r>
              <w:rPr>
                <w:rFonts w:hint="eastAsia" w:ascii="宋体" w:hAnsi="宋体"/>
                <w:bCs/>
                <w:color w:val="000000" w:themeColor="text1"/>
                <w:sz w:val="24"/>
                <w14:textFill>
                  <w14:solidFill>
                    <w14:schemeClr w14:val="tx1"/>
                  </w14:solidFill>
                </w14:textFill>
              </w:rPr>
              <w:t>师：同学们读完课文后，分小组交流在文中画出的句子体现了“我”是一个怎样的孩子。</w:t>
            </w:r>
            <w:r>
              <w:rPr>
                <w:rFonts w:hint="eastAsia" w:ascii="宋体" w:hAnsi="宋体"/>
                <w:bCs/>
                <w:color w:val="0070C0"/>
                <w:sz w:val="24"/>
              </w:rPr>
              <w:t>（出示第2课时课中导学单活动二，学生交流讨论。）</w:t>
            </w:r>
          </w:p>
          <w:p w14:paraId="5A415780">
            <w:pPr>
              <w:spacing w:line="360" w:lineRule="auto"/>
              <w:jc w:val="left"/>
              <w:rPr>
                <w:rFonts w:ascii="宋体" w:hAnsi="宋体"/>
                <w:bCs/>
                <w:color w:val="0070C0"/>
                <w:sz w:val="24"/>
              </w:rPr>
            </w:pPr>
            <w:r>
              <mc:AlternateContent>
                <mc:Choice Requires="wps">
                  <w:drawing>
                    <wp:anchor distT="0" distB="0" distL="114300" distR="114300" simplePos="0" relativeHeight="251660288" behindDoc="1" locked="0" layoutInCell="1" allowOverlap="1">
                      <wp:simplePos x="0" y="0"/>
                      <wp:positionH relativeFrom="column">
                        <wp:posOffset>-16510</wp:posOffset>
                      </wp:positionH>
                      <wp:positionV relativeFrom="paragraph">
                        <wp:posOffset>24130</wp:posOffset>
                      </wp:positionV>
                      <wp:extent cx="5549900" cy="3086735"/>
                      <wp:effectExtent l="0" t="0" r="0" b="0"/>
                      <wp:wrapNone/>
                      <wp:docPr id="15" name="矩形 15"/>
                      <wp:cNvGraphicFramePr/>
                      <a:graphic xmlns:a="http://schemas.openxmlformats.org/drawingml/2006/main">
                        <a:graphicData uri="http://schemas.microsoft.com/office/word/2010/wordprocessingShape">
                          <wps:wsp>
                            <wps:cNvSpPr/>
                            <wps:spPr>
                              <a:xfrm>
                                <a:off x="0" y="0"/>
                                <a:ext cx="5549704" cy="3086735"/>
                              </a:xfrm>
                              <a:prstGeom prst="rect">
                                <a:avLst/>
                              </a:prstGeom>
                              <a:solidFill>
                                <a:srgbClr val="E2F2F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pt;margin-top:1.9pt;height:243.05pt;width:437pt;z-index:-251656192;v-text-anchor:middle;mso-width-relative:page;mso-height-relative:page;" fillcolor="#E2F2FE" filled="t" stroked="f" coordsize="21600,21600" o:gfxdata="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">
                      <v:fill on="t" focussize="0,0"/>
                      <v:stroke on="f" weight="1pt" miterlimit="8" joinstyle="miter"/>
                      <v:imagedata o:title=""/>
                      <o:lock v:ext="edit" aspectratio="f"/>
                    </v:rect>
                  </w:pict>
                </mc:Fallback>
              </mc:AlternateContent>
            </w:r>
            <w:r>
              <w:drawing>
                <wp:inline distT="0" distB="0" distL="0" distR="0">
                  <wp:extent cx="1327150" cy="228600"/>
                  <wp:effectExtent l="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19"/>
                          <a:srcRect r="78555" b="10891"/>
                          <a:stretch>
                            <a:fillRect/>
                          </a:stretch>
                        </pic:blipFill>
                        <pic:spPr>
                          <a:xfrm>
                            <a:off x="0" y="0"/>
                            <a:ext cx="1327150" cy="228600"/>
                          </a:xfrm>
                          <a:prstGeom prst="rect">
                            <a:avLst/>
                          </a:prstGeom>
                          <a:ln>
                            <a:noFill/>
                          </a:ln>
                        </pic:spPr>
                      </pic:pic>
                    </a:graphicData>
                  </a:graphic>
                </wp:inline>
              </w:drawing>
            </w:r>
          </w:p>
          <w:p w14:paraId="17C6AEA8">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活动二：找出描写人物的句子，体会人物形象。</w:t>
            </w:r>
          </w:p>
          <w:tbl>
            <w:tblPr>
              <w:tblStyle w:val="6"/>
              <w:tblW w:w="0" w:type="auto"/>
              <w:tblInd w:w="1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11"/>
              <w:gridCol w:w="1521"/>
              <w:gridCol w:w="2590"/>
            </w:tblGrid>
            <w:tr w14:paraId="1C76B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1" w:type="dxa"/>
                </w:tcPr>
                <w:p w14:paraId="3C271EC0">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课文原句</w:t>
                  </w:r>
                </w:p>
              </w:tc>
              <w:tc>
                <w:tcPr>
                  <w:tcW w:w="1521" w:type="dxa"/>
                </w:tcPr>
                <w:p w14:paraId="43D37CAC">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描写方法</w:t>
                  </w:r>
                </w:p>
              </w:tc>
              <w:tc>
                <w:tcPr>
                  <w:tcW w:w="2590" w:type="dxa"/>
                </w:tcPr>
                <w:p w14:paraId="2362B2EB">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人物形象</w:t>
                  </w:r>
                </w:p>
              </w:tc>
            </w:tr>
            <w:tr w14:paraId="46BA5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1" w:type="dxa"/>
                </w:tcPr>
                <w:p w14:paraId="10A8876C">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我吓了一跳，蝎子是多么丑恶而恐怖的东西……表里边有一个活的生物。</w:t>
                  </w:r>
                </w:p>
              </w:tc>
              <w:tc>
                <w:tcPr>
                  <w:tcW w:w="1521" w:type="dxa"/>
                </w:tcPr>
                <w:p w14:paraId="2C600311">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心理</w:t>
                  </w:r>
                </w:p>
              </w:tc>
              <w:tc>
                <w:tcPr>
                  <w:tcW w:w="2590" w:type="dxa"/>
                  <w:vMerge w:val="restart"/>
                </w:tcPr>
                <w:p w14:paraId="7A626BEE">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“我”是一个__</w:t>
                  </w:r>
                  <w:r>
                    <w:rPr>
                      <w:rFonts w:hint="eastAsia" w:ascii="宋体" w:hAnsi="宋体"/>
                      <w:bCs/>
                      <w:color w:val="000000" w:themeColor="text1"/>
                      <w:sz w:val="24"/>
                      <w:u w:val="single"/>
                      <w14:textFill>
                        <w14:solidFill>
                          <w14:schemeClr w14:val="tx1"/>
                        </w14:solidFill>
                      </w14:textFill>
                    </w:rPr>
                    <w:t>善于思考，具有强烈好奇心、求知欲和想象力</w:t>
                  </w:r>
                  <w:r>
                    <w:rPr>
                      <w:rFonts w:hint="eastAsia" w:ascii="宋体" w:hAnsi="宋体"/>
                      <w:bCs/>
                      <w:color w:val="000000" w:themeColor="text1"/>
                      <w:sz w:val="24"/>
                      <w14:textFill>
                        <w14:solidFill>
                          <w14:schemeClr w14:val="tx1"/>
                        </w14:solidFill>
                      </w14:textFill>
                    </w:rPr>
                    <w:t>__的孩子。</w:t>
                  </w:r>
                </w:p>
                <w:p w14:paraId="2CD3719D">
                  <w:pPr>
                    <w:spacing w:line="360" w:lineRule="auto"/>
                    <w:jc w:val="left"/>
                    <w:rPr>
                      <w:rFonts w:ascii="宋体" w:hAnsi="宋体"/>
                      <w:bCs/>
                      <w:color w:val="000000" w:themeColor="text1"/>
                      <w:sz w:val="24"/>
                      <w14:textFill>
                        <w14:solidFill>
                          <w14:schemeClr w14:val="tx1"/>
                        </w14:solidFill>
                      </w14:textFill>
                    </w:rPr>
                  </w:pPr>
                </w:p>
              </w:tc>
            </w:tr>
            <w:tr w14:paraId="36E1E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1" w:type="dxa"/>
                </w:tcPr>
                <w:p w14:paraId="761F1E30">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我只想，大半因为它有好听的声音吧……也许这里边的蝎子与一般的不同。</w:t>
                  </w:r>
                </w:p>
              </w:tc>
              <w:tc>
                <w:tcPr>
                  <w:tcW w:w="1521" w:type="dxa"/>
                </w:tcPr>
                <w:p w14:paraId="22D5FE9E">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心理</w:t>
                  </w:r>
                </w:p>
              </w:tc>
              <w:tc>
                <w:tcPr>
                  <w:tcW w:w="2590" w:type="dxa"/>
                  <w:vMerge w:val="continue"/>
                </w:tcPr>
                <w:p w14:paraId="0695AB86">
                  <w:pPr>
                    <w:spacing w:line="360" w:lineRule="auto"/>
                    <w:jc w:val="left"/>
                    <w:rPr>
                      <w:rFonts w:ascii="宋体" w:hAnsi="宋体"/>
                      <w:bCs/>
                      <w:color w:val="000000" w:themeColor="text1"/>
                      <w:sz w:val="24"/>
                      <w14:textFill>
                        <w14:solidFill>
                          <w14:schemeClr w14:val="tx1"/>
                        </w14:solidFill>
                      </w14:textFill>
                    </w:rPr>
                  </w:pPr>
                </w:p>
              </w:tc>
            </w:tr>
            <w:tr w14:paraId="31782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1" w:type="dxa"/>
                </w:tcPr>
                <w:p w14:paraId="13B597F9">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“我爱听这表的声音。”我一边说一边向着表伸出手去。</w:t>
                  </w:r>
                </w:p>
              </w:tc>
              <w:tc>
                <w:tcPr>
                  <w:tcW w:w="1521" w:type="dxa"/>
                </w:tcPr>
                <w:p w14:paraId="3893EA8C">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语言和动作</w:t>
                  </w:r>
                </w:p>
              </w:tc>
              <w:tc>
                <w:tcPr>
                  <w:tcW w:w="2590" w:type="dxa"/>
                  <w:vMerge w:val="continue"/>
                </w:tcPr>
                <w:p w14:paraId="1D99D474">
                  <w:pPr>
                    <w:spacing w:line="360" w:lineRule="auto"/>
                    <w:jc w:val="left"/>
                    <w:rPr>
                      <w:rFonts w:ascii="宋体" w:hAnsi="宋体"/>
                      <w:bCs/>
                      <w:color w:val="000000" w:themeColor="text1"/>
                      <w:sz w:val="24"/>
                      <w14:textFill>
                        <w14:solidFill>
                          <w14:schemeClr w14:val="tx1"/>
                        </w14:solidFill>
                      </w14:textFill>
                    </w:rPr>
                  </w:pPr>
                </w:p>
              </w:tc>
            </w:tr>
            <w:tr w14:paraId="23215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1" w:type="dxa"/>
                </w:tcPr>
                <w:p w14:paraId="696CDDB2">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他这么说，就更增加了表的神秘……这生物被父亲关在表里，不许小孩子动。</w:t>
                  </w:r>
                </w:p>
              </w:tc>
              <w:tc>
                <w:tcPr>
                  <w:tcW w:w="1521" w:type="dxa"/>
                </w:tcPr>
                <w:p w14:paraId="1081DF04">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心理</w:t>
                  </w:r>
                </w:p>
              </w:tc>
              <w:tc>
                <w:tcPr>
                  <w:tcW w:w="2590" w:type="dxa"/>
                  <w:vMerge w:val="continue"/>
                </w:tcPr>
                <w:p w14:paraId="61555EC3">
                  <w:pPr>
                    <w:spacing w:line="360" w:lineRule="auto"/>
                    <w:jc w:val="left"/>
                    <w:rPr>
                      <w:rFonts w:ascii="宋体" w:hAnsi="宋体"/>
                      <w:bCs/>
                      <w:color w:val="000000" w:themeColor="text1"/>
                      <w:sz w:val="24"/>
                      <w14:textFill>
                        <w14:solidFill>
                          <w14:schemeClr w14:val="tx1"/>
                        </w14:solidFill>
                      </w14:textFill>
                    </w:rPr>
                  </w:pPr>
                </w:p>
              </w:tc>
            </w:tr>
            <w:tr w14:paraId="60E57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11" w:type="dxa"/>
                </w:tcPr>
                <w:p w14:paraId="50DAEB17">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w:t>
                  </w:r>
                </w:p>
              </w:tc>
              <w:tc>
                <w:tcPr>
                  <w:tcW w:w="1521" w:type="dxa"/>
                </w:tcPr>
                <w:p w14:paraId="7979C365">
                  <w:pPr>
                    <w:spacing w:line="360" w:lineRule="auto"/>
                    <w:jc w:val="center"/>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w:t>
                  </w:r>
                </w:p>
              </w:tc>
              <w:tc>
                <w:tcPr>
                  <w:tcW w:w="2590" w:type="dxa"/>
                  <w:vMerge w:val="continue"/>
                </w:tcPr>
                <w:p w14:paraId="4F49E510">
                  <w:pPr>
                    <w:spacing w:line="360" w:lineRule="auto"/>
                    <w:jc w:val="left"/>
                    <w:rPr>
                      <w:rFonts w:ascii="宋体" w:hAnsi="宋体"/>
                      <w:bCs/>
                      <w:color w:val="000000" w:themeColor="text1"/>
                      <w:sz w:val="24"/>
                      <w14:textFill>
                        <w14:solidFill>
                          <w14:schemeClr w14:val="tx1"/>
                        </w14:solidFill>
                      </w14:textFill>
                    </w:rPr>
                  </w:pPr>
                </w:p>
              </w:tc>
            </w:tr>
          </w:tbl>
          <w:p w14:paraId="5ECEB4F0">
            <w:pPr>
              <w:spacing w:line="360" w:lineRule="auto"/>
              <w:jc w:val="left"/>
              <w:rPr>
                <w:rFonts w:ascii="宋体" w:hAnsi="宋体"/>
                <w:bCs/>
                <w:color w:val="000000" w:themeColor="text1"/>
                <w:sz w:val="24"/>
                <w14:textFill>
                  <w14:solidFill>
                    <w14:schemeClr w14:val="tx1"/>
                  </w14:solidFill>
                </w14:textFill>
              </w:rPr>
            </w:pPr>
            <w:r>
              <mc:AlternateContent>
                <mc:Choice Requires="wps">
                  <w:drawing>
                    <wp:anchor distT="0" distB="0" distL="114300" distR="114300" simplePos="0" relativeHeight="251661312" behindDoc="1" locked="0" layoutInCell="1" allowOverlap="1">
                      <wp:simplePos x="0" y="0"/>
                      <wp:positionH relativeFrom="column">
                        <wp:posOffset>-16510</wp:posOffset>
                      </wp:positionH>
                      <wp:positionV relativeFrom="paragraph">
                        <wp:posOffset>-1214120</wp:posOffset>
                      </wp:positionV>
                      <wp:extent cx="5549900" cy="1245235"/>
                      <wp:effectExtent l="0" t="0" r="0" b="0"/>
                      <wp:wrapNone/>
                      <wp:docPr id="16" name="矩形 16"/>
                      <wp:cNvGraphicFramePr/>
                      <a:graphic xmlns:a="http://schemas.openxmlformats.org/drawingml/2006/main">
                        <a:graphicData uri="http://schemas.microsoft.com/office/word/2010/wordprocessingShape">
                          <wps:wsp>
                            <wps:cNvSpPr/>
                            <wps:spPr>
                              <a:xfrm>
                                <a:off x="0" y="0"/>
                                <a:ext cx="5549704" cy="1244991"/>
                              </a:xfrm>
                              <a:prstGeom prst="rect">
                                <a:avLst/>
                              </a:prstGeom>
                              <a:solidFill>
                                <a:srgbClr val="E2F2F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3pt;margin-top:-95.6pt;height:98.05pt;width:437pt;z-index:-251655168;v-text-anchor:middle;mso-width-relative:page;mso-height-relative:page;" fillcolor="#E2F2FE" filled="t" stroked="f" coordsize="21600,21600" o:gfxdata="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I/dFiPXAAAACQEAAA8AAAAAAAAAAQAgAAAAIgAAAGRycy9kb3ducmV2&#10;LnhtbFBLAQIUABQAAAAIAIdO4kDD2qlGbwIAAM4EAAAOAAAAAAAAAAEAIAAAACYBAABkcnMvZTJv&#10;RG9jLnhtbFBLBQYAAAAABgAGAFkBAAAHBgAAAAA=&#10;">
                      <v:fill on="t" focussize="0,0"/>
                      <v:stroke on="f" weight="1pt" miterlimit="8" joinstyle="miter"/>
                      <v:imagedata o:title=""/>
                      <o:lock v:ext="edit" aspectratio="f"/>
                    </v:rect>
                  </w:pict>
                </mc:Fallback>
              </mc:AlternateContent>
            </w:r>
            <w:r>
              <w:rPr>
                <w:rFonts w:hint="eastAsia" w:ascii="宋体" w:hAnsi="宋体"/>
                <w:bCs/>
                <w:color w:val="000000" w:themeColor="text1"/>
                <w:sz w:val="24"/>
                <w14:textFill>
                  <w14:solidFill>
                    <w14:schemeClr w14:val="tx1"/>
                  </w14:solidFill>
                </w14:textFill>
              </w:rPr>
              <w:t>师：大家都讨论得非常热烈，下面请同学们来说说你在文中画出的是哪个句子，这个句子用了什么描写方法，从中可以看出“我”是一个怎样的孩子。</w:t>
            </w:r>
          </w:p>
          <w:p w14:paraId="3B005698">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我画的是“我吓了一跳，蝎子是多么丑恶而恐怖的东西……表里边有一个活的生物”。作者得知表里摆来摆去的东西是小蝎子的尾巴时，吓了一跳，但也感到愉快，因为他终于弄清楚了表里有什么，证实了自己的猜测，因此感到特别满足。这部分心理描写表现了作者是一个求知欲很强的孩子。</w:t>
            </w:r>
          </w:p>
          <w:p w14:paraId="1706E548">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生：我从“我只想，大半因为它有好听的声音吧……也许这里边的蝎子与一般的不同”这两句描写作者心理活动的句子中，感受到作者是个善于思考、想法奇特的孩子。</w:t>
            </w:r>
          </w:p>
          <w:p w14:paraId="7E96A962">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生：我画的是：“‘我爱听这表的声音。’我一边说一边向着表伸出手去。”我从作者的语言和动作描写中感受到他是一个有着强烈好奇心的孩子。</w:t>
            </w:r>
          </w:p>
          <w:p w14:paraId="74ED1793">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我从“他这么说，就更增加了表的神秘……这生物被父亲关在表里，不许小孩子动”这部分心理描写中，能感受到作者强烈的好奇心和对表里面的事物充满了浓厚的兴趣。尤其后面写作者猜想的句子，还反映出作者善于思考、爱想象的特点。</w:t>
            </w:r>
          </w:p>
          <w:p w14:paraId="46AE4FB9">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师：同学们分析得很好。我们从这些描写作者言行和心理的句子中，可以看出作者是一个善于思考，具有强烈好奇心、求知欲和想象力的孩子。</w:t>
            </w:r>
            <w:r>
              <w:rPr>
                <w:rFonts w:hint="eastAsia" w:ascii="宋体" w:hAnsi="宋体"/>
                <w:bCs/>
                <w:color w:val="0070C0"/>
                <w:sz w:val="24"/>
              </w:rPr>
              <w:t>（教师板书：善于思考、好奇心强、有求知欲、想象力丰富）</w:t>
            </w:r>
            <w:r>
              <w:rPr>
                <w:rFonts w:hint="eastAsia" w:ascii="宋体" w:hAnsi="宋体"/>
                <w:bCs/>
                <w:color w:val="000000" w:themeColor="text1"/>
                <w:sz w:val="24"/>
                <w14:textFill>
                  <w14:solidFill>
                    <w14:schemeClr w14:val="tx1"/>
                  </w14:solidFill>
                </w14:textFill>
              </w:rPr>
              <w:t>文章中还有多处这样的文字，请同学们继续找一找。</w:t>
            </w:r>
          </w:p>
          <w:p w14:paraId="283546A6">
            <w:pPr>
              <w:spacing w:line="360" w:lineRule="auto"/>
              <w:jc w:val="left"/>
              <w:rPr>
                <w:rFonts w:ascii="宋体" w:hAnsi="宋体"/>
                <w:bCs/>
                <w:color w:val="0070C0"/>
                <w:sz w:val="24"/>
              </w:rPr>
            </w:pPr>
            <w:r>
              <w:rPr>
                <w:rFonts w:hint="eastAsia" w:ascii="宋体" w:hAnsi="宋体"/>
                <w:bCs/>
                <w:color w:val="000000" w:themeColor="text1"/>
                <w:sz w:val="24"/>
                <w14:textFill>
                  <w14:solidFill>
                    <w14:schemeClr w14:val="tx1"/>
                  </w14:solidFill>
                </w14:textFill>
              </w:rPr>
              <w:t>生：第11自然段中，“我的面前立即呈现出一个美丽的世界：蓝色的……还被一层玻璃蒙着”这部分文字反映出作者观察父亲的表十分仔细，我从中体会到作者小时候是一个善于观察的孩子。</w:t>
            </w:r>
            <w:r>
              <w:rPr>
                <w:rFonts w:hint="eastAsia" w:ascii="宋体" w:hAnsi="宋体"/>
                <w:bCs/>
                <w:color w:val="0070C0"/>
                <w:sz w:val="24"/>
              </w:rPr>
              <w:t>（教师板书：善于观察）</w:t>
            </w:r>
          </w:p>
          <w:p w14:paraId="1EE40B00">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生：“越不许我动，我越想动，但是我又不敢，因此很痛苦。”从“越……越……”的句式中，我体会到作者在强烈好奇心的驱使下，对探索表里的生物的强烈渴望，可见作者的求知欲特别强。</w:t>
            </w:r>
          </w:p>
          <w:p w14:paraId="2D86B76C">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师：“越不许我动，我越想动。”这不仅是作者想动却不能动的痛苦经历，也是很多同学曾经有过的“欲做还休”的苦恼。请同学们结合第2课时课中导学单的活动三，也来说说自己曾经的类似感受吧！</w:t>
            </w:r>
          </w:p>
          <w:p w14:paraId="24377B75">
            <w:pPr>
              <w:shd w:val="clear" w:color="auto" w:fill="E2F2FE"/>
              <w:spacing w:line="360" w:lineRule="auto"/>
              <w:jc w:val="left"/>
              <w:rPr>
                <w:rFonts w:ascii="宋体" w:hAnsi="宋体"/>
                <w:bCs/>
                <w:color w:val="000000" w:themeColor="text1"/>
                <w:sz w:val="24"/>
                <w14:textFill>
                  <w14:solidFill>
                    <w14:schemeClr w14:val="tx1"/>
                  </w14:solidFill>
                </w14:textFill>
              </w:rPr>
            </w:pPr>
            <w:r>
              <w:drawing>
                <wp:inline distT="0" distB="0" distL="0" distR="0">
                  <wp:extent cx="1301750" cy="25654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19"/>
                          <a:srcRect r="78966"/>
                          <a:stretch>
                            <a:fillRect/>
                          </a:stretch>
                        </pic:blipFill>
                        <pic:spPr>
                          <a:xfrm>
                            <a:off x="0" y="0"/>
                            <a:ext cx="1301750" cy="256540"/>
                          </a:xfrm>
                          <a:prstGeom prst="rect">
                            <a:avLst/>
                          </a:prstGeom>
                          <a:ln>
                            <a:noFill/>
                          </a:ln>
                        </pic:spPr>
                      </pic:pic>
                    </a:graphicData>
                  </a:graphic>
                </wp:inline>
              </w:drawing>
            </w:r>
          </w:p>
          <w:p w14:paraId="7F880D71">
            <w:pPr>
              <w:shd w:val="clear" w:color="auto" w:fill="E2F2FE"/>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活动三：“越不许我动，我越想动”，这样的感受，你有过吗？请填一填。</w:t>
            </w:r>
          </w:p>
          <w:p w14:paraId="2178B55E">
            <w:pPr>
              <w:shd w:val="clear" w:color="auto" w:fill="E2F2FE"/>
              <w:spacing w:line="360" w:lineRule="auto"/>
              <w:jc w:val="center"/>
              <w:rPr>
                <w:rFonts w:ascii="宋体" w:hAnsi="宋体"/>
                <w:bCs/>
                <w:color w:val="000000" w:themeColor="text1"/>
                <w:sz w:val="24"/>
                <w14:textFill>
                  <w14:solidFill>
                    <w14:schemeClr w14:val="tx1"/>
                  </w14:solidFill>
                </w14:textFill>
              </w:rPr>
            </w:pPr>
            <w:r>
              <w:drawing>
                <wp:inline distT="0" distB="0" distL="0" distR="0">
                  <wp:extent cx="3763010" cy="116586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3"/>
                          <a:stretch>
                            <a:fillRect/>
                          </a:stretch>
                        </pic:blipFill>
                        <pic:spPr>
                          <a:xfrm>
                            <a:off x="0" y="0"/>
                            <a:ext cx="3801622" cy="1178226"/>
                          </a:xfrm>
                          <a:prstGeom prst="rect">
                            <a:avLst/>
                          </a:prstGeom>
                        </pic:spPr>
                      </pic:pic>
                    </a:graphicData>
                  </a:graphic>
                </wp:inline>
              </w:drawing>
            </w:r>
          </w:p>
          <w:p w14:paraId="2ED2A0CE">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生：我有过。妈妈跟刚吃完饭的我说现在不能吃冰棒，我就越想吃冰棒。</w:t>
            </w:r>
          </w:p>
          <w:p w14:paraId="616FC784">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生：妈妈总是不许我动她的包包，我就越想看看妈妈的包包里面有些什么，心里老觉得那里面一定藏着有趣的玩具。</w:t>
            </w:r>
          </w:p>
          <w:p w14:paraId="1845F423">
            <w:pPr>
              <w:spacing w:line="360" w:lineRule="auto"/>
              <w:jc w:val="left"/>
              <w:rPr>
                <w:rFonts w:ascii="宋体" w:hAnsi="宋体"/>
                <w:bCs/>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师：看来大家都曾有过类似的感受和经历，所以我们在读课文时才会感觉分外的亲切有趣。作者没有运用太多的写作技巧，而是抓住儿童典型的心理、行为和感受，如实写来，让我们真切地感受到了作者的内心世界。</w:t>
            </w:r>
          </w:p>
          <w:p w14:paraId="4EB3ACBE">
            <w:pPr>
              <w:spacing w:line="360" w:lineRule="auto"/>
              <w:jc w:val="center"/>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板块三　研读对话，回顾拓展</w:t>
            </w:r>
          </w:p>
          <w:p w14:paraId="5DF6E08B">
            <w:pPr>
              <w:spacing w:line="360" w:lineRule="auto"/>
              <w:jc w:val="left"/>
              <w:rPr>
                <w:rFonts w:ascii="宋体" w:hAnsi="宋体"/>
                <w:color w:val="0070C0"/>
                <w:sz w:val="24"/>
              </w:rPr>
            </w:pPr>
            <w:r>
              <w:rPr>
                <w:rFonts w:hint="eastAsia" w:ascii="宋体" w:hAnsi="宋体"/>
                <w:color w:val="000000" w:themeColor="text1"/>
                <w:sz w:val="24"/>
                <w14:textFill>
                  <w14:solidFill>
                    <w14:schemeClr w14:val="tx1"/>
                  </w14:solidFill>
                </w14:textFill>
              </w:rPr>
              <w:t>师：同学们，文中“我”和父亲的两次对话同样很精彩，尤其是第二次对话。请同学们以小组为单位，尝试分角色朗读这第二次对话。</w:t>
            </w:r>
            <w:r>
              <w:rPr>
                <w:rFonts w:hint="eastAsia" w:ascii="宋体" w:hAnsi="宋体"/>
                <w:color w:val="0070C0"/>
                <w:sz w:val="24"/>
              </w:rPr>
              <w:t>（课件出示课文P88～P89“此后我就常常请求父亲……也许这里边的蝎子与一般的不同”部分，生分角色朗读。）</w:t>
            </w:r>
          </w:p>
          <w:p w14:paraId="6311276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师：同学们刚才读得很精彩。从“我”和父亲的对话中，你们感受到了什么？</w:t>
            </w:r>
          </w:p>
          <w:p w14:paraId="2422BF9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生：我从作者与他父亲的对话里感受到作者小时候很有探究精神。 </w:t>
            </w:r>
          </w:p>
          <w:p w14:paraId="641CDDC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生：我从“常常请求”和4个“为什么”中感受到作者充满好奇心，爱追根究底。</w:t>
            </w:r>
          </w:p>
          <w:p w14:paraId="4274A73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 父亲把表打开给“我”看，“我”看后不停地追问父亲“为什么”，由此我体会出作者喜欢打破砂锅问到底的性格特点。</w:t>
            </w:r>
          </w:p>
          <w:p w14:paraId="103F718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师：同学们都说得很好。从“我”与父亲的对话中，我们又看到了一个充满童真、爱追根究底、富有探究精神的孩子。</w:t>
            </w:r>
            <w:r>
              <w:rPr>
                <w:rFonts w:hint="eastAsia" w:ascii="宋体" w:hAnsi="宋体"/>
                <w:color w:val="0070C0"/>
                <w:sz w:val="24"/>
              </w:rPr>
              <w:t>（教师板书：追根究底、有探究精神）</w:t>
            </w:r>
            <w:r>
              <w:rPr>
                <w:rFonts w:hint="eastAsia" w:ascii="宋体" w:hAnsi="宋体"/>
                <w:color w:val="000000" w:themeColor="text1"/>
                <w:sz w:val="24"/>
                <w14:textFill>
                  <w14:solidFill>
                    <w14:schemeClr w14:val="tx1"/>
                  </w14:solidFill>
                </w14:textFill>
              </w:rPr>
              <w:t>请同学们一起读课文的最后两个自然段。</w:t>
            </w:r>
            <w:r>
              <w:rPr>
                <w:rFonts w:hint="eastAsia" w:ascii="宋体" w:hAnsi="宋体"/>
                <w:color w:val="0070C0"/>
                <w:sz w:val="24"/>
              </w:rPr>
              <w:t>（课件出示最后两个自然段，生齐读。）</w:t>
            </w:r>
          </w:p>
          <w:p w14:paraId="6CF2F04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师：作者后来为什么不说“这样的话”了？</w:t>
            </w:r>
          </w:p>
          <w:p w14:paraId="3EF8C26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生：我猜测作者后来可能弄清楚了表的工作原理，明白了表里其实是没有生物的，所以就不说了。</w:t>
            </w:r>
          </w:p>
          <w:p w14:paraId="68462DB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位同学的猜测是极有可能的。请同学们回忆一下自己的童年，想想自己有没有说过类似的话，你又是在什么情况下说出这样类似的话。同学们可以学习作者使用具体事例说明观点的方法写出自己的经历，然后与同学交流、分享。</w:t>
            </w:r>
          </w:p>
          <w:p w14:paraId="67540EC8">
            <w:pPr>
              <w:shd w:val="clear" w:color="auto" w:fill="E2F2FE"/>
              <w:spacing w:line="360" w:lineRule="auto"/>
              <w:jc w:val="left"/>
              <w:rPr>
                <w:rFonts w:ascii="宋体" w:hAnsi="宋体"/>
                <w:color w:val="000000" w:themeColor="text1"/>
                <w:sz w:val="24"/>
                <w14:textFill>
                  <w14:solidFill>
                    <w14:schemeClr w14:val="tx1"/>
                  </w14:solidFill>
                </w14:textFill>
              </w:rPr>
            </w:pPr>
            <w:r>
              <w:drawing>
                <wp:inline distT="0" distB="0" distL="0" distR="0">
                  <wp:extent cx="1333500" cy="2667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24"/>
                          <a:srcRect t="1" r="78731" b="-2690"/>
                          <a:stretch>
                            <a:fillRect/>
                          </a:stretch>
                        </pic:blipFill>
                        <pic:spPr>
                          <a:xfrm>
                            <a:off x="0" y="0"/>
                            <a:ext cx="1430824" cy="286165"/>
                          </a:xfrm>
                          <a:prstGeom prst="rect">
                            <a:avLst/>
                          </a:prstGeom>
                          <a:ln>
                            <a:noFill/>
                          </a:ln>
                        </pic:spPr>
                      </pic:pic>
                    </a:graphicData>
                  </a:graphic>
                </wp:inline>
              </w:drawing>
            </w:r>
          </w:p>
          <w:p w14:paraId="1EC7F7EF">
            <w:pPr>
              <w:shd w:val="clear" w:color="auto" w:fill="E2F2FE"/>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课文的结尾写道：“这样的话我不知说了多久，也不知道到什么时候才不说了。”你也有过与作者类似的经历吗？请仿照作者使用具体事例说明观点的方法，用简洁的语言将你的经历写下来，与同学交流、分享。</w:t>
            </w:r>
          </w:p>
          <w:p w14:paraId="787F472A">
            <w:pPr>
              <w:shd w:val="clear" w:color="auto" w:fill="E2F2FE"/>
              <w:spacing w:line="360" w:lineRule="auto"/>
              <w:ind w:firstLine="480" w:firstLineChars="200"/>
              <w:jc w:val="left"/>
              <w:rPr>
                <w:rFonts w:ascii="宋体" w:hAnsi="宋体"/>
                <w:color w:val="000000" w:themeColor="text1"/>
                <w:sz w:val="24"/>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__</w:t>
            </w:r>
            <w:r>
              <w:rPr>
                <w:rFonts w:hint="eastAsia" w:ascii="宋体" w:hAnsi="宋体"/>
                <w:color w:val="000000" w:themeColor="text1"/>
                <w:sz w:val="24"/>
                <w:u w:val="single"/>
                <w14:textFill>
                  <w14:solidFill>
                    <w14:schemeClr w14:val="tx1"/>
                  </w14:solidFill>
                </w14:textFill>
              </w:rPr>
              <w:t>小时候看到鸡蛋里孵出小鸡，我猜想：我是不是从妈妈下的蛋里生出来的。我去问妈妈，妈妈推荐我去读一本少儿科普图书，看完书后我才明白原来人和动物是不一样的，后来我就不问了。__</w:t>
            </w:r>
          </w:p>
          <w:p w14:paraId="45DA1111">
            <w:pPr>
              <w:spacing w:line="360" w:lineRule="auto"/>
              <w:jc w:val="left"/>
              <w:rPr>
                <w:rFonts w:ascii="宋体" w:hAnsi="宋体"/>
                <w:color w:val="0070C0"/>
                <w:sz w:val="24"/>
              </w:rPr>
            </w:pPr>
            <w:r>
              <w:rPr>
                <w:rFonts w:hint="eastAsia" w:ascii="宋体" w:hAnsi="宋体"/>
                <w:color w:val="000000" w:themeColor="text1"/>
                <w:sz w:val="24"/>
                <w14:textFill>
                  <w14:solidFill>
                    <w14:schemeClr w14:val="tx1"/>
                  </w14:solidFill>
                </w14:textFill>
              </w:rPr>
              <w:t xml:space="preserve">　 </w:t>
            </w:r>
            <w:r>
              <w:rPr>
                <w:rFonts w:hint="eastAsia" w:ascii="宋体" w:hAnsi="宋体"/>
                <w:color w:val="0070C0"/>
                <w:sz w:val="24"/>
              </w:rPr>
              <w:t>（学生相互交流，教师相机指导。）</w:t>
            </w:r>
          </w:p>
          <w:p w14:paraId="59CD87ED">
            <w:pPr>
              <w:spacing w:line="360" w:lineRule="auto"/>
              <w:jc w:val="left"/>
              <w:rPr>
                <w:rFonts w:ascii="宋体" w:hAnsi="宋体"/>
                <w:color w:val="0070C0"/>
                <w:sz w:val="24"/>
              </w:rPr>
            </w:pPr>
            <w:r>
              <w:rPr>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0"/>
                          <a:stretch>
                            <a:fillRect/>
                          </a:stretch>
                        </pic:blipFill>
                        <pic:spPr>
                          <a:xfrm>
                            <a:off x="0" y="0"/>
                            <a:ext cx="1095519" cy="296550"/>
                          </a:xfrm>
                          <a:prstGeom prst="rect">
                            <a:avLst/>
                          </a:prstGeom>
                        </pic:spPr>
                      </pic:pic>
                    </a:graphicData>
                  </a:graphic>
                </wp:inline>
              </w:drawing>
            </w:r>
          </w:p>
          <w:p w14:paraId="3CE46544">
            <w:pPr>
              <w:spacing w:line="360" w:lineRule="auto"/>
              <w:jc w:val="left"/>
              <w:rPr>
                <w:rFonts w:ascii="宋体" w:hAnsi="宋体"/>
                <w:color w:val="0070C0"/>
                <w:sz w:val="24"/>
              </w:rPr>
            </w:pPr>
            <w:r>
              <w:drawing>
                <wp:inline distT="0" distB="0" distL="0" distR="0">
                  <wp:extent cx="5534025" cy="1659890"/>
                  <wp:effectExtent l="0" t="0" r="952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5"/>
                          <a:stretch>
                            <a:fillRect/>
                          </a:stretch>
                        </pic:blipFill>
                        <pic:spPr>
                          <a:xfrm>
                            <a:off x="0" y="0"/>
                            <a:ext cx="5534025" cy="1659890"/>
                          </a:xfrm>
                          <a:prstGeom prst="rect">
                            <a:avLst/>
                          </a:prstGeom>
                        </pic:spPr>
                      </pic:pic>
                    </a:graphicData>
                  </a:graphic>
                </wp:inline>
              </w:drawing>
            </w:r>
          </w:p>
          <w:p w14:paraId="210DB733">
            <w:pPr>
              <w:spacing w:line="360" w:lineRule="auto"/>
              <w:jc w:val="left"/>
              <w:rPr>
                <w:rFonts w:ascii="宋体" w:hAnsi="宋体"/>
                <w:color w:val="0070C0"/>
                <w:sz w:val="24"/>
              </w:rPr>
            </w:pPr>
            <w:r>
              <w:rPr>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2"/>
                          <a:stretch>
                            <a:fillRect/>
                          </a:stretch>
                        </pic:blipFill>
                        <pic:spPr>
                          <a:xfrm>
                            <a:off x="0" y="0"/>
                            <a:ext cx="1023924" cy="277169"/>
                          </a:xfrm>
                          <a:prstGeom prst="rect">
                            <a:avLst/>
                          </a:prstGeom>
                        </pic:spPr>
                      </pic:pic>
                    </a:graphicData>
                  </a:graphic>
                </wp:inline>
              </w:drawing>
            </w:r>
          </w:p>
          <w:p w14:paraId="2639DCA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《表里的生物》一文叙述了作者童年的一段有趣的经历。在回顾了上节课的内容后，我先引导学生梳理出作者童年探索父亲表里生物的思维过程，再着重引导学生对人物形象进行分析。</w:t>
            </w:r>
          </w:p>
          <w:p w14:paraId="14D36E5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在分析人物特点的过程中，让学生联系自身生活，从而发现两者间的共性，体会到每个孩子在童年时代都会有对未知世界的好奇和想象，并在交流中实现语言实践的训练。</w:t>
            </w:r>
          </w:p>
        </w:tc>
        <w:tc>
          <w:tcPr>
            <w:tcW w:w="1276" w:type="dxa"/>
          </w:tcPr>
          <w:p w14:paraId="0E3D518F">
            <w:pPr>
              <w:spacing w:line="360" w:lineRule="auto"/>
              <w:jc w:val="left"/>
              <w:rPr>
                <w:rFonts w:ascii="宋体" w:hAnsi="宋体"/>
                <w:b/>
                <w:bCs/>
                <w:color w:val="000000" w:themeColor="text1"/>
                <w:sz w:val="24"/>
                <w14:textFill>
                  <w14:solidFill>
                    <w14:schemeClr w14:val="tx1"/>
                  </w14:solidFill>
                </w14:textFill>
              </w:rPr>
            </w:pPr>
          </w:p>
          <w:p w14:paraId="616E8CC6">
            <w:pPr>
              <w:spacing w:line="360" w:lineRule="auto"/>
              <w:jc w:val="left"/>
              <w:rPr>
                <w:rFonts w:ascii="宋体" w:hAnsi="宋体"/>
                <w:b/>
                <w:bCs/>
                <w:color w:val="000000" w:themeColor="text1"/>
                <w:sz w:val="24"/>
                <w14:textFill>
                  <w14:solidFill>
                    <w14:schemeClr w14:val="tx1"/>
                  </w14:solidFill>
                </w14:textFill>
              </w:rPr>
            </w:pPr>
          </w:p>
          <w:p w14:paraId="691B801D">
            <w:pPr>
              <w:spacing w:line="360" w:lineRule="auto"/>
              <w:jc w:val="left"/>
              <w:rPr>
                <w:rFonts w:ascii="宋体" w:hAnsi="宋体"/>
                <w:b/>
                <w:bCs/>
                <w:color w:val="000000" w:themeColor="text1"/>
                <w:sz w:val="24"/>
                <w14:textFill>
                  <w14:solidFill>
                    <w14:schemeClr w14:val="tx1"/>
                  </w14:solidFill>
                </w14:textFill>
              </w:rPr>
            </w:pPr>
          </w:p>
          <w:p w14:paraId="5F0EBFDC">
            <w:pPr>
              <w:spacing w:line="360" w:lineRule="auto"/>
              <w:jc w:val="left"/>
              <w:rPr>
                <w:rFonts w:ascii="宋体" w:hAnsi="宋体"/>
                <w:b/>
                <w:bCs/>
                <w:color w:val="000000" w:themeColor="text1"/>
                <w:sz w:val="24"/>
                <w14:textFill>
                  <w14:solidFill>
                    <w14:schemeClr w14:val="tx1"/>
                  </w14:solidFill>
                </w14:textFill>
              </w:rPr>
            </w:pPr>
          </w:p>
          <w:p w14:paraId="53E34744">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131EE91">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Ansi="宋体"/>
                <w:sz w:val="24"/>
              </w:rPr>
              <w:t>通过回顾文章脉络，由事及人，自然过渡到下一板块的人物分析。</w:t>
            </w:r>
          </w:p>
          <w:p w14:paraId="039A1BFA">
            <w:pPr>
              <w:spacing w:line="360" w:lineRule="auto"/>
              <w:jc w:val="left"/>
              <w:rPr>
                <w:rFonts w:ascii="宋体" w:hAnsi="宋体"/>
                <w:b/>
                <w:bCs/>
                <w:color w:val="000000" w:themeColor="text1"/>
                <w:sz w:val="24"/>
                <w14:textFill>
                  <w14:solidFill>
                    <w14:schemeClr w14:val="tx1"/>
                  </w14:solidFill>
                </w14:textFill>
              </w:rPr>
            </w:pPr>
          </w:p>
          <w:p w14:paraId="4A2FFD7E">
            <w:pPr>
              <w:spacing w:line="360" w:lineRule="auto"/>
              <w:jc w:val="left"/>
              <w:rPr>
                <w:rFonts w:ascii="宋体" w:hAnsi="宋体"/>
                <w:b/>
                <w:bCs/>
                <w:color w:val="000000" w:themeColor="text1"/>
                <w:sz w:val="24"/>
                <w14:textFill>
                  <w14:solidFill>
                    <w14:schemeClr w14:val="tx1"/>
                  </w14:solidFill>
                </w14:textFill>
              </w:rPr>
            </w:pPr>
          </w:p>
          <w:p w14:paraId="2E1CA30A">
            <w:pPr>
              <w:spacing w:line="360" w:lineRule="auto"/>
              <w:jc w:val="left"/>
              <w:rPr>
                <w:rFonts w:ascii="宋体" w:hAnsi="宋体"/>
                <w:b/>
                <w:bCs/>
                <w:color w:val="000000" w:themeColor="text1"/>
                <w:sz w:val="24"/>
                <w14:textFill>
                  <w14:solidFill>
                    <w14:schemeClr w14:val="tx1"/>
                  </w14:solidFill>
                </w14:textFill>
              </w:rPr>
            </w:pPr>
          </w:p>
          <w:p w14:paraId="1BA78F6D">
            <w:pPr>
              <w:spacing w:line="360" w:lineRule="auto"/>
              <w:jc w:val="left"/>
              <w:rPr>
                <w:rFonts w:ascii="宋体" w:hAnsi="宋体"/>
                <w:b/>
                <w:bCs/>
                <w:color w:val="000000" w:themeColor="text1"/>
                <w:sz w:val="24"/>
                <w14:textFill>
                  <w14:solidFill>
                    <w14:schemeClr w14:val="tx1"/>
                  </w14:solidFill>
                </w14:textFill>
              </w:rPr>
            </w:pPr>
          </w:p>
          <w:p w14:paraId="06360571">
            <w:pPr>
              <w:spacing w:line="360" w:lineRule="auto"/>
              <w:jc w:val="left"/>
              <w:rPr>
                <w:rFonts w:ascii="宋体" w:hAnsi="宋体"/>
                <w:b/>
                <w:bCs/>
                <w:color w:val="000000" w:themeColor="text1"/>
                <w:sz w:val="24"/>
                <w14:textFill>
                  <w14:solidFill>
                    <w14:schemeClr w14:val="tx1"/>
                  </w14:solidFill>
                </w14:textFill>
              </w:rPr>
            </w:pPr>
          </w:p>
          <w:p w14:paraId="617B8668">
            <w:pPr>
              <w:spacing w:line="360" w:lineRule="auto"/>
              <w:jc w:val="left"/>
              <w:rPr>
                <w:rFonts w:ascii="宋体" w:hAnsi="宋体"/>
                <w:b/>
                <w:bCs/>
                <w:color w:val="000000" w:themeColor="text1"/>
                <w:sz w:val="24"/>
                <w14:textFill>
                  <w14:solidFill>
                    <w14:schemeClr w14:val="tx1"/>
                  </w14:solidFill>
                </w14:textFill>
              </w:rPr>
            </w:pPr>
          </w:p>
          <w:p w14:paraId="5AE03320">
            <w:pPr>
              <w:spacing w:line="360" w:lineRule="auto"/>
              <w:jc w:val="left"/>
              <w:rPr>
                <w:rFonts w:ascii="宋体" w:hAnsi="宋体"/>
                <w:b/>
                <w:bCs/>
                <w:color w:val="000000" w:themeColor="text1"/>
                <w:sz w:val="24"/>
                <w14:textFill>
                  <w14:solidFill>
                    <w14:schemeClr w14:val="tx1"/>
                  </w14:solidFill>
                </w14:textFill>
              </w:rPr>
            </w:pPr>
          </w:p>
          <w:p w14:paraId="66162951">
            <w:pPr>
              <w:spacing w:line="360" w:lineRule="auto"/>
              <w:jc w:val="left"/>
              <w:rPr>
                <w:rFonts w:ascii="宋体" w:hAnsi="宋体"/>
                <w:b/>
                <w:bCs/>
                <w:color w:val="000000" w:themeColor="text1"/>
                <w:sz w:val="24"/>
                <w14:textFill>
                  <w14:solidFill>
                    <w14:schemeClr w14:val="tx1"/>
                  </w14:solidFill>
                </w14:textFill>
              </w:rPr>
            </w:pPr>
          </w:p>
          <w:p w14:paraId="7B3BE855">
            <w:pPr>
              <w:spacing w:line="360" w:lineRule="auto"/>
              <w:jc w:val="left"/>
              <w:rPr>
                <w:rFonts w:ascii="宋体" w:hAnsi="宋体"/>
                <w:b/>
                <w:bCs/>
                <w:color w:val="000000" w:themeColor="text1"/>
                <w:sz w:val="24"/>
                <w14:textFill>
                  <w14:solidFill>
                    <w14:schemeClr w14:val="tx1"/>
                  </w14:solidFill>
                </w14:textFill>
              </w:rPr>
            </w:pPr>
          </w:p>
          <w:p w14:paraId="444CF1E6">
            <w:pPr>
              <w:spacing w:line="360" w:lineRule="auto"/>
              <w:jc w:val="left"/>
              <w:rPr>
                <w:rFonts w:ascii="宋体" w:hAnsi="宋体"/>
                <w:b/>
                <w:bCs/>
                <w:color w:val="000000" w:themeColor="text1"/>
                <w:sz w:val="24"/>
                <w14:textFill>
                  <w14:solidFill>
                    <w14:schemeClr w14:val="tx1"/>
                  </w14:solidFill>
                </w14:textFill>
              </w:rPr>
            </w:pPr>
          </w:p>
          <w:p w14:paraId="56E8E97B">
            <w:pPr>
              <w:spacing w:line="360" w:lineRule="auto"/>
              <w:jc w:val="left"/>
              <w:rPr>
                <w:rFonts w:ascii="宋体" w:hAnsi="宋体"/>
                <w:b/>
                <w:bCs/>
                <w:color w:val="000000" w:themeColor="text1"/>
                <w:sz w:val="24"/>
                <w14:textFill>
                  <w14:solidFill>
                    <w14:schemeClr w14:val="tx1"/>
                  </w14:solidFill>
                </w14:textFill>
              </w:rPr>
            </w:pPr>
          </w:p>
          <w:p w14:paraId="40520739">
            <w:pPr>
              <w:spacing w:line="360" w:lineRule="auto"/>
              <w:jc w:val="left"/>
              <w:rPr>
                <w:rFonts w:ascii="宋体" w:hAnsi="宋体"/>
                <w:b/>
                <w:bCs/>
                <w:color w:val="000000" w:themeColor="text1"/>
                <w:sz w:val="24"/>
                <w14:textFill>
                  <w14:solidFill>
                    <w14:schemeClr w14:val="tx1"/>
                  </w14:solidFill>
                </w14:textFill>
              </w:rPr>
            </w:pPr>
          </w:p>
          <w:p w14:paraId="25EBF2FF">
            <w:pPr>
              <w:spacing w:line="360" w:lineRule="auto"/>
              <w:ind w:firstLine="480" w:firstLineChars="200"/>
              <w:jc w:val="left"/>
              <w:rPr>
                <w:rFonts w:ascii="宋体" w:hAnsi="宋体"/>
                <w:color w:val="000000" w:themeColor="text1"/>
                <w:sz w:val="24"/>
                <w14:textFill>
                  <w14:solidFill>
                    <w14:schemeClr w14:val="tx1"/>
                  </w14:solidFill>
                </w14:textFill>
              </w:rPr>
            </w:pPr>
          </w:p>
          <w:p w14:paraId="67D5D995">
            <w:pPr>
              <w:spacing w:line="360" w:lineRule="auto"/>
              <w:ind w:firstLine="480" w:firstLineChars="200"/>
              <w:jc w:val="left"/>
              <w:rPr>
                <w:rFonts w:ascii="宋体" w:hAnsi="宋体"/>
                <w:color w:val="000000" w:themeColor="text1"/>
                <w:sz w:val="24"/>
                <w14:textFill>
                  <w14:solidFill>
                    <w14:schemeClr w14:val="tx1"/>
                  </w14:solidFill>
                </w14:textFill>
              </w:rPr>
            </w:pPr>
          </w:p>
          <w:p w14:paraId="120904C5">
            <w:pPr>
              <w:spacing w:line="360" w:lineRule="auto"/>
              <w:ind w:firstLine="480" w:firstLineChars="200"/>
              <w:jc w:val="left"/>
              <w:rPr>
                <w:rFonts w:ascii="宋体" w:hAnsi="宋体"/>
                <w:color w:val="000000" w:themeColor="text1"/>
                <w:sz w:val="24"/>
                <w14:textFill>
                  <w14:solidFill>
                    <w14:schemeClr w14:val="tx1"/>
                  </w14:solidFill>
                </w14:textFill>
              </w:rPr>
            </w:pPr>
          </w:p>
          <w:p w14:paraId="7F08B2A9">
            <w:pPr>
              <w:spacing w:line="360" w:lineRule="auto"/>
              <w:ind w:firstLine="480" w:firstLineChars="200"/>
              <w:jc w:val="left"/>
              <w:rPr>
                <w:rFonts w:ascii="宋体" w:hAnsi="宋体"/>
                <w:color w:val="000000" w:themeColor="text1"/>
                <w:sz w:val="24"/>
                <w14:textFill>
                  <w14:solidFill>
                    <w14:schemeClr w14:val="tx1"/>
                  </w14:solidFill>
                </w14:textFill>
              </w:rPr>
            </w:pPr>
          </w:p>
          <w:p w14:paraId="0BBAE6F9">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设计意图</w:t>
            </w:r>
          </w:p>
          <w:p w14:paraId="1C3B8F63">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bCs/>
                <w:color w:val="000000" w:themeColor="text1"/>
                <w:sz w:val="24"/>
                <w14:textFill>
                  <w14:solidFill>
                    <w14:schemeClr w14:val="tx1"/>
                  </w14:solidFill>
                </w14:textFill>
              </w:rPr>
              <w:t>本环节从描写人物的句子切入，引导学生体会“我”是个怎样的孩子。仅仅了解“我”是个怎样的孩子是不够的，还要能分析语句来印证自己的观点。既要“知其然”，还要“知其所以然”，这样才能让阅读更有深度。</w:t>
            </w:r>
          </w:p>
          <w:p w14:paraId="33F893E5">
            <w:pPr>
              <w:spacing w:line="360" w:lineRule="auto"/>
              <w:ind w:firstLine="480" w:firstLineChars="200"/>
              <w:jc w:val="left"/>
              <w:rPr>
                <w:rFonts w:ascii="宋体" w:hAnsi="宋体"/>
                <w:color w:val="000000" w:themeColor="text1"/>
                <w:sz w:val="24"/>
                <w14:textFill>
                  <w14:solidFill>
                    <w14:schemeClr w14:val="tx1"/>
                  </w14:solidFill>
                </w14:textFill>
              </w:rPr>
            </w:pPr>
          </w:p>
          <w:p w14:paraId="624E843E">
            <w:pPr>
              <w:spacing w:line="360" w:lineRule="auto"/>
              <w:ind w:firstLine="480" w:firstLineChars="200"/>
              <w:jc w:val="left"/>
              <w:rPr>
                <w:rFonts w:ascii="宋体" w:hAnsi="宋体"/>
                <w:color w:val="000000" w:themeColor="text1"/>
                <w:sz w:val="24"/>
                <w14:textFill>
                  <w14:solidFill>
                    <w14:schemeClr w14:val="tx1"/>
                  </w14:solidFill>
                </w14:textFill>
              </w:rPr>
            </w:pPr>
          </w:p>
          <w:p w14:paraId="7934265F">
            <w:pPr>
              <w:spacing w:line="360" w:lineRule="auto"/>
              <w:ind w:firstLine="480" w:firstLineChars="200"/>
              <w:jc w:val="left"/>
              <w:rPr>
                <w:rFonts w:ascii="宋体" w:hAnsi="宋体"/>
                <w:color w:val="000000" w:themeColor="text1"/>
                <w:sz w:val="24"/>
                <w14:textFill>
                  <w14:solidFill>
                    <w14:schemeClr w14:val="tx1"/>
                  </w14:solidFill>
                </w14:textFill>
              </w:rPr>
            </w:pPr>
          </w:p>
          <w:p w14:paraId="60B10145">
            <w:pPr>
              <w:spacing w:line="360" w:lineRule="auto"/>
              <w:ind w:firstLine="480" w:firstLineChars="200"/>
              <w:jc w:val="left"/>
              <w:rPr>
                <w:rFonts w:ascii="宋体" w:hAnsi="宋体"/>
                <w:color w:val="000000" w:themeColor="text1"/>
                <w:sz w:val="24"/>
                <w14:textFill>
                  <w14:solidFill>
                    <w14:schemeClr w14:val="tx1"/>
                  </w14:solidFill>
                </w14:textFill>
              </w:rPr>
            </w:pPr>
          </w:p>
          <w:p w14:paraId="018AB087">
            <w:pPr>
              <w:spacing w:line="360" w:lineRule="auto"/>
              <w:ind w:firstLine="480" w:firstLineChars="200"/>
              <w:jc w:val="left"/>
              <w:rPr>
                <w:rFonts w:ascii="宋体" w:hAnsi="宋体"/>
                <w:color w:val="000000" w:themeColor="text1"/>
                <w:sz w:val="24"/>
                <w14:textFill>
                  <w14:solidFill>
                    <w14:schemeClr w14:val="tx1"/>
                  </w14:solidFill>
                </w14:textFill>
              </w:rPr>
            </w:pPr>
          </w:p>
          <w:p w14:paraId="40A2D334">
            <w:pPr>
              <w:spacing w:line="360" w:lineRule="auto"/>
              <w:ind w:firstLine="480" w:firstLineChars="200"/>
              <w:jc w:val="left"/>
              <w:rPr>
                <w:rFonts w:ascii="宋体" w:hAnsi="宋体"/>
                <w:color w:val="000000" w:themeColor="text1"/>
                <w:sz w:val="24"/>
                <w14:textFill>
                  <w14:solidFill>
                    <w14:schemeClr w14:val="tx1"/>
                  </w14:solidFill>
                </w14:textFill>
              </w:rPr>
            </w:pPr>
          </w:p>
          <w:p w14:paraId="418D5985">
            <w:pPr>
              <w:spacing w:line="360" w:lineRule="auto"/>
              <w:ind w:firstLine="480" w:firstLineChars="200"/>
              <w:jc w:val="left"/>
              <w:rPr>
                <w:rFonts w:ascii="宋体" w:hAnsi="宋体"/>
                <w:color w:val="000000" w:themeColor="text1"/>
                <w:sz w:val="24"/>
                <w14:textFill>
                  <w14:solidFill>
                    <w14:schemeClr w14:val="tx1"/>
                  </w14:solidFill>
                </w14:textFill>
              </w:rPr>
            </w:pPr>
          </w:p>
          <w:p w14:paraId="66B00A45">
            <w:pPr>
              <w:spacing w:line="360" w:lineRule="auto"/>
              <w:ind w:firstLine="480" w:firstLineChars="200"/>
              <w:jc w:val="left"/>
              <w:rPr>
                <w:rFonts w:ascii="宋体" w:hAnsi="宋体"/>
                <w:color w:val="000000" w:themeColor="text1"/>
                <w:sz w:val="24"/>
                <w14:textFill>
                  <w14:solidFill>
                    <w14:schemeClr w14:val="tx1"/>
                  </w14:solidFill>
                </w14:textFill>
              </w:rPr>
            </w:pPr>
          </w:p>
          <w:p w14:paraId="0A86F9CC">
            <w:pPr>
              <w:spacing w:line="360" w:lineRule="auto"/>
              <w:ind w:firstLine="480" w:firstLineChars="200"/>
              <w:jc w:val="left"/>
              <w:rPr>
                <w:rFonts w:ascii="宋体" w:hAnsi="宋体"/>
                <w:color w:val="000000" w:themeColor="text1"/>
                <w:sz w:val="24"/>
                <w14:textFill>
                  <w14:solidFill>
                    <w14:schemeClr w14:val="tx1"/>
                  </w14:solidFill>
                </w14:textFill>
              </w:rPr>
            </w:pPr>
          </w:p>
          <w:p w14:paraId="7729BCD4">
            <w:pPr>
              <w:spacing w:line="360" w:lineRule="auto"/>
              <w:ind w:firstLine="480" w:firstLineChars="200"/>
              <w:jc w:val="left"/>
              <w:rPr>
                <w:rFonts w:ascii="宋体" w:hAnsi="宋体"/>
                <w:color w:val="000000" w:themeColor="text1"/>
                <w:sz w:val="24"/>
                <w14:textFill>
                  <w14:solidFill>
                    <w14:schemeClr w14:val="tx1"/>
                  </w14:solidFill>
                </w14:textFill>
              </w:rPr>
            </w:pPr>
          </w:p>
          <w:p w14:paraId="173E1A49">
            <w:pPr>
              <w:spacing w:line="360" w:lineRule="auto"/>
              <w:ind w:firstLine="480" w:firstLineChars="200"/>
              <w:jc w:val="left"/>
              <w:rPr>
                <w:rFonts w:ascii="宋体" w:hAnsi="宋体"/>
                <w:color w:val="000000" w:themeColor="text1"/>
                <w:sz w:val="24"/>
                <w14:textFill>
                  <w14:solidFill>
                    <w14:schemeClr w14:val="tx1"/>
                  </w14:solidFill>
                </w14:textFill>
              </w:rPr>
            </w:pPr>
          </w:p>
          <w:p w14:paraId="4483335E">
            <w:pPr>
              <w:spacing w:line="360" w:lineRule="auto"/>
              <w:ind w:firstLine="480" w:firstLineChars="200"/>
              <w:jc w:val="left"/>
              <w:rPr>
                <w:rFonts w:ascii="宋体" w:hAnsi="宋体"/>
                <w:color w:val="000000" w:themeColor="text1"/>
                <w:sz w:val="24"/>
                <w14:textFill>
                  <w14:solidFill>
                    <w14:schemeClr w14:val="tx1"/>
                  </w14:solidFill>
                </w14:textFill>
              </w:rPr>
            </w:pPr>
          </w:p>
          <w:p w14:paraId="7856769C">
            <w:pPr>
              <w:spacing w:line="360" w:lineRule="auto"/>
              <w:ind w:firstLine="480" w:firstLineChars="200"/>
              <w:jc w:val="left"/>
              <w:rPr>
                <w:rFonts w:ascii="宋体" w:hAnsi="宋体"/>
                <w:color w:val="000000" w:themeColor="text1"/>
                <w:sz w:val="24"/>
                <w14:textFill>
                  <w14:solidFill>
                    <w14:schemeClr w14:val="tx1"/>
                  </w14:solidFill>
                </w14:textFill>
              </w:rPr>
            </w:pPr>
          </w:p>
          <w:p w14:paraId="28113A3B">
            <w:pPr>
              <w:spacing w:line="360" w:lineRule="auto"/>
              <w:ind w:firstLine="480" w:firstLineChars="200"/>
              <w:jc w:val="left"/>
              <w:rPr>
                <w:rFonts w:ascii="宋体" w:hAnsi="宋体"/>
                <w:color w:val="000000" w:themeColor="text1"/>
                <w:sz w:val="24"/>
                <w14:textFill>
                  <w14:solidFill>
                    <w14:schemeClr w14:val="tx1"/>
                  </w14:solidFill>
                </w14:textFill>
              </w:rPr>
            </w:pPr>
          </w:p>
          <w:p w14:paraId="37F3B124">
            <w:pPr>
              <w:spacing w:line="360" w:lineRule="auto"/>
              <w:ind w:firstLine="480" w:firstLineChars="200"/>
              <w:jc w:val="left"/>
              <w:rPr>
                <w:rFonts w:ascii="宋体" w:hAnsi="宋体"/>
                <w:color w:val="000000" w:themeColor="text1"/>
                <w:sz w:val="24"/>
                <w14:textFill>
                  <w14:solidFill>
                    <w14:schemeClr w14:val="tx1"/>
                  </w14:solidFill>
                </w14:textFill>
              </w:rPr>
            </w:pPr>
          </w:p>
          <w:p w14:paraId="1ADF8567">
            <w:pPr>
              <w:spacing w:line="360" w:lineRule="auto"/>
              <w:ind w:firstLine="480" w:firstLineChars="200"/>
              <w:jc w:val="left"/>
              <w:rPr>
                <w:rFonts w:ascii="宋体" w:hAnsi="宋体"/>
                <w:color w:val="000000" w:themeColor="text1"/>
                <w:sz w:val="24"/>
                <w14:textFill>
                  <w14:solidFill>
                    <w14:schemeClr w14:val="tx1"/>
                  </w14:solidFill>
                </w14:textFill>
              </w:rPr>
            </w:pPr>
          </w:p>
          <w:p w14:paraId="0C0D734C">
            <w:pPr>
              <w:spacing w:line="360" w:lineRule="auto"/>
              <w:ind w:firstLine="480" w:firstLineChars="200"/>
              <w:jc w:val="left"/>
              <w:rPr>
                <w:rFonts w:ascii="宋体" w:hAnsi="宋体"/>
                <w:color w:val="000000" w:themeColor="text1"/>
                <w:sz w:val="24"/>
                <w14:textFill>
                  <w14:solidFill>
                    <w14:schemeClr w14:val="tx1"/>
                  </w14:solidFill>
                </w14:textFill>
              </w:rPr>
            </w:pPr>
          </w:p>
          <w:p w14:paraId="7B0CEAE5">
            <w:pPr>
              <w:spacing w:line="360" w:lineRule="auto"/>
              <w:ind w:firstLine="480" w:firstLineChars="200"/>
              <w:jc w:val="left"/>
              <w:rPr>
                <w:rFonts w:ascii="宋体" w:hAnsi="宋体"/>
                <w:color w:val="000000" w:themeColor="text1"/>
                <w:sz w:val="24"/>
                <w14:textFill>
                  <w14:solidFill>
                    <w14:schemeClr w14:val="tx1"/>
                  </w14:solidFill>
                </w14:textFill>
              </w:rPr>
            </w:pPr>
          </w:p>
          <w:p w14:paraId="399C4D8D">
            <w:pPr>
              <w:spacing w:line="360" w:lineRule="auto"/>
              <w:ind w:firstLine="480" w:firstLineChars="200"/>
              <w:jc w:val="left"/>
              <w:rPr>
                <w:rFonts w:ascii="宋体" w:hAnsi="宋体"/>
                <w:color w:val="000000" w:themeColor="text1"/>
                <w:sz w:val="24"/>
                <w14:textFill>
                  <w14:solidFill>
                    <w14:schemeClr w14:val="tx1"/>
                  </w14:solidFill>
                </w14:textFill>
              </w:rPr>
            </w:pPr>
          </w:p>
          <w:p w14:paraId="3C57E587">
            <w:pPr>
              <w:spacing w:line="360" w:lineRule="auto"/>
              <w:ind w:firstLine="480" w:firstLineChars="200"/>
              <w:jc w:val="left"/>
              <w:rPr>
                <w:rFonts w:ascii="宋体" w:hAnsi="宋体"/>
                <w:color w:val="000000" w:themeColor="text1"/>
                <w:sz w:val="24"/>
                <w14:textFill>
                  <w14:solidFill>
                    <w14:schemeClr w14:val="tx1"/>
                  </w14:solidFill>
                </w14:textFill>
              </w:rPr>
            </w:pPr>
          </w:p>
          <w:p w14:paraId="130D3494">
            <w:pPr>
              <w:spacing w:line="360" w:lineRule="auto"/>
              <w:ind w:firstLine="480" w:firstLineChars="200"/>
              <w:jc w:val="left"/>
              <w:rPr>
                <w:rFonts w:ascii="宋体" w:hAnsi="宋体"/>
                <w:color w:val="000000" w:themeColor="text1"/>
                <w:sz w:val="24"/>
                <w14:textFill>
                  <w14:solidFill>
                    <w14:schemeClr w14:val="tx1"/>
                  </w14:solidFill>
                </w14:textFill>
              </w:rPr>
            </w:pPr>
          </w:p>
          <w:p w14:paraId="7CA6BEA5">
            <w:pPr>
              <w:spacing w:line="360" w:lineRule="auto"/>
              <w:ind w:firstLine="480" w:firstLineChars="200"/>
              <w:jc w:val="left"/>
              <w:rPr>
                <w:rFonts w:ascii="宋体" w:hAnsi="宋体"/>
                <w:color w:val="000000" w:themeColor="text1"/>
                <w:sz w:val="24"/>
                <w14:textFill>
                  <w14:solidFill>
                    <w14:schemeClr w14:val="tx1"/>
                  </w14:solidFill>
                </w14:textFill>
              </w:rPr>
            </w:pPr>
          </w:p>
          <w:p w14:paraId="23ECB894">
            <w:pPr>
              <w:spacing w:line="360" w:lineRule="auto"/>
              <w:ind w:firstLine="480" w:firstLineChars="200"/>
              <w:jc w:val="left"/>
              <w:rPr>
                <w:rFonts w:ascii="宋体" w:hAnsi="宋体"/>
                <w:color w:val="000000" w:themeColor="text1"/>
                <w:sz w:val="24"/>
                <w14:textFill>
                  <w14:solidFill>
                    <w14:schemeClr w14:val="tx1"/>
                  </w14:solidFill>
                </w14:textFill>
              </w:rPr>
            </w:pPr>
          </w:p>
          <w:p w14:paraId="4B71CA53">
            <w:pPr>
              <w:spacing w:line="360" w:lineRule="auto"/>
              <w:ind w:firstLine="480" w:firstLineChars="200"/>
              <w:jc w:val="left"/>
              <w:rPr>
                <w:rFonts w:ascii="宋体" w:hAnsi="宋体"/>
                <w:color w:val="000000" w:themeColor="text1"/>
                <w:sz w:val="24"/>
                <w14:textFill>
                  <w14:solidFill>
                    <w14:schemeClr w14:val="tx1"/>
                  </w14:solidFill>
                </w14:textFill>
              </w:rPr>
            </w:pPr>
          </w:p>
          <w:p w14:paraId="676BB3B5">
            <w:pPr>
              <w:spacing w:line="360" w:lineRule="auto"/>
              <w:ind w:firstLine="480" w:firstLineChars="200"/>
              <w:jc w:val="left"/>
              <w:rPr>
                <w:rFonts w:ascii="宋体" w:hAnsi="宋体"/>
                <w:color w:val="000000" w:themeColor="text1"/>
                <w:sz w:val="24"/>
                <w14:textFill>
                  <w14:solidFill>
                    <w14:schemeClr w14:val="tx1"/>
                  </w14:solidFill>
                </w14:textFill>
              </w:rPr>
            </w:pPr>
          </w:p>
          <w:p w14:paraId="29DA13A0">
            <w:pPr>
              <w:spacing w:line="360" w:lineRule="auto"/>
              <w:ind w:firstLine="480" w:firstLineChars="200"/>
              <w:jc w:val="left"/>
              <w:rPr>
                <w:rFonts w:ascii="宋体" w:hAnsi="宋体"/>
                <w:color w:val="000000" w:themeColor="text1"/>
                <w:sz w:val="24"/>
                <w14:textFill>
                  <w14:solidFill>
                    <w14:schemeClr w14:val="tx1"/>
                  </w14:solidFill>
                </w14:textFill>
              </w:rPr>
            </w:pPr>
          </w:p>
          <w:p w14:paraId="2E2FB80B">
            <w:pPr>
              <w:spacing w:line="360" w:lineRule="auto"/>
              <w:ind w:firstLine="480" w:firstLineChars="200"/>
              <w:jc w:val="left"/>
              <w:rPr>
                <w:rFonts w:ascii="宋体" w:hAnsi="宋体"/>
                <w:color w:val="000000" w:themeColor="text1"/>
                <w:sz w:val="24"/>
                <w14:textFill>
                  <w14:solidFill>
                    <w14:schemeClr w14:val="tx1"/>
                  </w14:solidFill>
                </w14:textFill>
              </w:rPr>
            </w:pPr>
          </w:p>
          <w:p w14:paraId="77B44C71">
            <w:pPr>
              <w:spacing w:line="360" w:lineRule="auto"/>
              <w:ind w:firstLine="480" w:firstLineChars="200"/>
              <w:jc w:val="left"/>
              <w:rPr>
                <w:rFonts w:ascii="宋体" w:hAnsi="宋体"/>
                <w:color w:val="000000" w:themeColor="text1"/>
                <w:sz w:val="24"/>
                <w14:textFill>
                  <w14:solidFill>
                    <w14:schemeClr w14:val="tx1"/>
                  </w14:solidFill>
                </w14:textFill>
              </w:rPr>
            </w:pPr>
          </w:p>
          <w:p w14:paraId="5AE59212">
            <w:pPr>
              <w:spacing w:line="360" w:lineRule="auto"/>
              <w:ind w:firstLine="480" w:firstLineChars="200"/>
              <w:jc w:val="left"/>
              <w:rPr>
                <w:rFonts w:ascii="宋体" w:hAnsi="宋体"/>
                <w:color w:val="000000" w:themeColor="text1"/>
                <w:sz w:val="24"/>
                <w14:textFill>
                  <w14:solidFill>
                    <w14:schemeClr w14:val="tx1"/>
                  </w14:solidFill>
                </w14:textFill>
              </w:rPr>
            </w:pPr>
          </w:p>
          <w:p w14:paraId="3421A2AB">
            <w:pPr>
              <w:spacing w:line="360" w:lineRule="auto"/>
              <w:ind w:firstLine="480" w:firstLineChars="200"/>
              <w:jc w:val="left"/>
              <w:rPr>
                <w:rFonts w:ascii="宋体" w:hAnsi="宋体"/>
                <w:color w:val="000000" w:themeColor="text1"/>
                <w:sz w:val="24"/>
                <w14:textFill>
                  <w14:solidFill>
                    <w14:schemeClr w14:val="tx1"/>
                  </w14:solidFill>
                </w14:textFill>
              </w:rPr>
            </w:pPr>
          </w:p>
          <w:p w14:paraId="096A43B4">
            <w:pPr>
              <w:spacing w:line="360" w:lineRule="auto"/>
              <w:ind w:firstLine="480" w:firstLineChars="200"/>
              <w:jc w:val="left"/>
              <w:rPr>
                <w:rFonts w:ascii="宋体" w:hAnsi="宋体"/>
                <w:color w:val="000000" w:themeColor="text1"/>
                <w:sz w:val="24"/>
                <w14:textFill>
                  <w14:solidFill>
                    <w14:schemeClr w14:val="tx1"/>
                  </w14:solidFill>
                </w14:textFill>
              </w:rPr>
            </w:pPr>
          </w:p>
          <w:p w14:paraId="4CB4121A">
            <w:pPr>
              <w:spacing w:line="360" w:lineRule="auto"/>
              <w:ind w:firstLine="480" w:firstLineChars="200"/>
              <w:jc w:val="left"/>
              <w:rPr>
                <w:rFonts w:ascii="宋体" w:hAnsi="宋体"/>
                <w:color w:val="000000" w:themeColor="text1"/>
                <w:sz w:val="24"/>
                <w14:textFill>
                  <w14:solidFill>
                    <w14:schemeClr w14:val="tx1"/>
                  </w14:solidFill>
                </w14:textFill>
              </w:rPr>
            </w:pPr>
          </w:p>
          <w:p w14:paraId="332754C0">
            <w:pPr>
              <w:spacing w:line="360" w:lineRule="auto"/>
              <w:jc w:val="left"/>
              <w:rPr>
                <w:rFonts w:ascii="宋体" w:hAnsi="宋体"/>
                <w:b/>
                <w:color w:val="000000" w:themeColor="text1"/>
                <w:sz w:val="24"/>
                <w14:textFill>
                  <w14:solidFill>
                    <w14:schemeClr w14:val="tx1"/>
                  </w14:solidFill>
                </w14:textFill>
              </w:rPr>
            </w:pPr>
            <w:r>
              <w:rPr>
                <w:rFonts w:hint="eastAsia" w:ascii="宋体" w:hAnsi="宋体"/>
                <w:b/>
                <w:color w:val="000000" w:themeColor="text1"/>
                <w:sz w:val="24"/>
                <w14:textFill>
                  <w14:solidFill>
                    <w14:schemeClr w14:val="tx1"/>
                  </w14:solidFill>
                </w14:textFill>
              </w:rPr>
              <w:t>设计意图</w:t>
            </w:r>
          </w:p>
          <w:p w14:paraId="06EB136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从对话中继续感知人物形象到理解课文结尾部分的含义，这样把前后都连贯起来了，学生能够从整体上把握全文。安排小练笔的用意是让学生把学到的写作方法迁移到练笔中来。</w:t>
            </w:r>
          </w:p>
          <w:p w14:paraId="03544577">
            <w:pPr>
              <w:spacing w:line="360" w:lineRule="auto"/>
              <w:jc w:val="left"/>
              <w:rPr>
                <w:rFonts w:ascii="宋体" w:hAnsi="宋体"/>
                <w:color w:val="000000" w:themeColor="text1"/>
                <w:sz w:val="24"/>
                <w14:textFill>
                  <w14:solidFill>
                    <w14:schemeClr w14:val="tx1"/>
                  </w14:solidFill>
                </w14:textFill>
              </w:rPr>
            </w:pPr>
          </w:p>
          <w:p w14:paraId="52F9A10C">
            <w:pPr>
              <w:spacing w:line="360" w:lineRule="auto"/>
              <w:ind w:firstLine="480" w:firstLineChars="200"/>
              <w:jc w:val="left"/>
              <w:rPr>
                <w:rFonts w:ascii="宋体" w:hAnsi="宋体"/>
                <w:color w:val="000000" w:themeColor="text1"/>
                <w:sz w:val="24"/>
                <w14:textFill>
                  <w14:solidFill>
                    <w14:schemeClr w14:val="tx1"/>
                  </w14:solidFill>
                </w14:textFill>
              </w:rPr>
            </w:pPr>
          </w:p>
          <w:p w14:paraId="4DA439C1">
            <w:pPr>
              <w:spacing w:line="360" w:lineRule="auto"/>
              <w:ind w:firstLine="480" w:firstLineChars="200"/>
              <w:jc w:val="left"/>
              <w:rPr>
                <w:rFonts w:ascii="宋体" w:hAnsi="宋体"/>
                <w:color w:val="000000" w:themeColor="text1"/>
                <w:sz w:val="24"/>
                <w14:textFill>
                  <w14:solidFill>
                    <w14:schemeClr w14:val="tx1"/>
                  </w14:solidFill>
                </w14:textFill>
              </w:rPr>
            </w:pPr>
          </w:p>
          <w:p w14:paraId="30487D47">
            <w:pPr>
              <w:spacing w:line="360" w:lineRule="auto"/>
              <w:ind w:firstLine="480" w:firstLineChars="200"/>
              <w:jc w:val="left"/>
              <w:rPr>
                <w:rFonts w:ascii="宋体" w:hAnsi="宋体"/>
                <w:color w:val="000000" w:themeColor="text1"/>
                <w:sz w:val="24"/>
                <w14:textFill>
                  <w14:solidFill>
                    <w14:schemeClr w14:val="tx1"/>
                  </w14:solidFill>
                </w14:textFill>
              </w:rPr>
            </w:pPr>
          </w:p>
          <w:p w14:paraId="67FAD04D">
            <w:pPr>
              <w:spacing w:line="360" w:lineRule="auto"/>
              <w:ind w:firstLine="480" w:firstLineChars="200"/>
              <w:jc w:val="left"/>
              <w:rPr>
                <w:rFonts w:ascii="宋体" w:hAnsi="宋体"/>
                <w:color w:val="000000" w:themeColor="text1"/>
                <w:sz w:val="24"/>
                <w14:textFill>
                  <w14:solidFill>
                    <w14:schemeClr w14:val="tx1"/>
                  </w14:solidFill>
                </w14:textFill>
              </w:rPr>
            </w:pPr>
          </w:p>
          <w:p w14:paraId="1C160D11">
            <w:pPr>
              <w:spacing w:line="360" w:lineRule="auto"/>
              <w:ind w:firstLine="480" w:firstLineChars="200"/>
              <w:jc w:val="left"/>
              <w:rPr>
                <w:rFonts w:ascii="宋体" w:hAnsi="宋体"/>
                <w:color w:val="000000" w:themeColor="text1"/>
                <w:sz w:val="24"/>
                <w14:textFill>
                  <w14:solidFill>
                    <w14:schemeClr w14:val="tx1"/>
                  </w14:solidFill>
                </w14:textFill>
              </w:rPr>
            </w:pPr>
          </w:p>
          <w:p w14:paraId="14FFF8A8">
            <w:pPr>
              <w:spacing w:line="360" w:lineRule="auto"/>
              <w:ind w:firstLine="480" w:firstLineChars="200"/>
              <w:jc w:val="left"/>
              <w:rPr>
                <w:rFonts w:ascii="宋体" w:hAnsi="宋体"/>
                <w:color w:val="000000" w:themeColor="text1"/>
                <w:sz w:val="24"/>
                <w14:textFill>
                  <w14:solidFill>
                    <w14:schemeClr w14:val="tx1"/>
                  </w14:solidFill>
                </w14:textFill>
              </w:rPr>
            </w:pPr>
          </w:p>
          <w:p w14:paraId="3AF2F057">
            <w:pPr>
              <w:spacing w:line="360" w:lineRule="auto"/>
              <w:ind w:firstLine="480" w:firstLineChars="200"/>
              <w:jc w:val="left"/>
              <w:rPr>
                <w:rFonts w:ascii="宋体" w:hAnsi="宋体"/>
                <w:color w:val="000000" w:themeColor="text1"/>
                <w:sz w:val="24"/>
                <w14:textFill>
                  <w14:solidFill>
                    <w14:schemeClr w14:val="tx1"/>
                  </w14:solidFill>
                </w14:textFill>
              </w:rPr>
            </w:pPr>
          </w:p>
          <w:p w14:paraId="14FB12FF">
            <w:pPr>
              <w:spacing w:line="360" w:lineRule="auto"/>
              <w:ind w:firstLine="480" w:firstLineChars="200"/>
              <w:jc w:val="left"/>
              <w:rPr>
                <w:rFonts w:ascii="宋体" w:hAnsi="宋体"/>
                <w:color w:val="000000" w:themeColor="text1"/>
                <w:sz w:val="24"/>
                <w14:textFill>
                  <w14:solidFill>
                    <w14:schemeClr w14:val="tx1"/>
                  </w14:solidFill>
                </w14:textFill>
              </w:rPr>
            </w:pPr>
          </w:p>
          <w:p w14:paraId="7F148EDC">
            <w:pPr>
              <w:spacing w:line="360" w:lineRule="auto"/>
              <w:ind w:firstLine="480" w:firstLineChars="200"/>
              <w:jc w:val="left"/>
              <w:rPr>
                <w:rFonts w:ascii="宋体" w:hAnsi="宋体"/>
                <w:color w:val="000000" w:themeColor="text1"/>
                <w:sz w:val="24"/>
                <w14:textFill>
                  <w14:solidFill>
                    <w14:schemeClr w14:val="tx1"/>
                  </w14:solidFill>
                </w14:textFill>
              </w:rPr>
            </w:pPr>
          </w:p>
          <w:p w14:paraId="52B98009">
            <w:pPr>
              <w:spacing w:line="360" w:lineRule="auto"/>
              <w:ind w:firstLine="480" w:firstLineChars="200"/>
              <w:jc w:val="left"/>
              <w:rPr>
                <w:rFonts w:ascii="宋体" w:hAnsi="宋体"/>
                <w:color w:val="000000" w:themeColor="text1"/>
                <w:sz w:val="24"/>
                <w14:textFill>
                  <w14:solidFill>
                    <w14:schemeClr w14:val="tx1"/>
                  </w14:solidFill>
                </w14:textFill>
              </w:rPr>
            </w:pPr>
          </w:p>
          <w:p w14:paraId="3171CBB0">
            <w:pPr>
              <w:spacing w:line="360" w:lineRule="auto"/>
              <w:ind w:firstLine="480" w:firstLineChars="200"/>
              <w:jc w:val="left"/>
              <w:rPr>
                <w:rFonts w:ascii="宋体" w:hAnsi="宋体"/>
                <w:color w:val="000000" w:themeColor="text1"/>
                <w:sz w:val="24"/>
                <w14:textFill>
                  <w14:solidFill>
                    <w14:schemeClr w14:val="tx1"/>
                  </w14:solidFill>
                </w14:textFill>
              </w:rPr>
            </w:pPr>
          </w:p>
          <w:p w14:paraId="759FE06C">
            <w:pPr>
              <w:spacing w:line="360" w:lineRule="auto"/>
              <w:ind w:firstLine="480" w:firstLineChars="200"/>
              <w:jc w:val="left"/>
              <w:rPr>
                <w:rFonts w:ascii="宋体" w:hAnsi="宋体"/>
                <w:color w:val="000000" w:themeColor="text1"/>
                <w:sz w:val="24"/>
                <w14:textFill>
                  <w14:solidFill>
                    <w14:schemeClr w14:val="tx1"/>
                  </w14:solidFill>
                </w14:textFill>
              </w:rPr>
            </w:pPr>
          </w:p>
          <w:p w14:paraId="11718600">
            <w:pPr>
              <w:spacing w:line="360" w:lineRule="auto"/>
              <w:ind w:firstLine="480" w:firstLineChars="200"/>
              <w:jc w:val="left"/>
              <w:rPr>
                <w:rFonts w:ascii="宋体" w:hAnsi="宋体"/>
                <w:color w:val="000000" w:themeColor="text1"/>
                <w:sz w:val="24"/>
                <w14:textFill>
                  <w14:solidFill>
                    <w14:schemeClr w14:val="tx1"/>
                  </w14:solidFill>
                </w14:textFill>
              </w:rPr>
            </w:pPr>
          </w:p>
          <w:p w14:paraId="4B2E5DBB">
            <w:pPr>
              <w:spacing w:line="360" w:lineRule="auto"/>
              <w:ind w:firstLine="480" w:firstLineChars="200"/>
              <w:jc w:val="left"/>
              <w:rPr>
                <w:rFonts w:ascii="宋体" w:hAnsi="宋体"/>
                <w:color w:val="000000" w:themeColor="text1"/>
                <w:sz w:val="24"/>
                <w14:textFill>
                  <w14:solidFill>
                    <w14:schemeClr w14:val="tx1"/>
                  </w14:solidFill>
                </w14:textFill>
              </w:rPr>
            </w:pPr>
          </w:p>
          <w:p w14:paraId="4CCE9D75">
            <w:pPr>
              <w:spacing w:line="360" w:lineRule="auto"/>
              <w:ind w:firstLine="480" w:firstLineChars="200"/>
              <w:jc w:val="left"/>
              <w:rPr>
                <w:rFonts w:ascii="宋体" w:hAnsi="宋体"/>
                <w:color w:val="000000" w:themeColor="text1"/>
                <w:sz w:val="24"/>
                <w14:textFill>
                  <w14:solidFill>
                    <w14:schemeClr w14:val="tx1"/>
                  </w14:solidFill>
                </w14:textFill>
              </w:rPr>
            </w:pPr>
          </w:p>
          <w:p w14:paraId="2D7B7922">
            <w:pPr>
              <w:spacing w:line="360" w:lineRule="auto"/>
              <w:ind w:firstLine="480" w:firstLineChars="200"/>
              <w:jc w:val="left"/>
              <w:rPr>
                <w:rFonts w:ascii="宋体" w:hAnsi="宋体"/>
                <w:color w:val="000000" w:themeColor="text1"/>
                <w:sz w:val="24"/>
                <w14:textFill>
                  <w14:solidFill>
                    <w14:schemeClr w14:val="tx1"/>
                  </w14:solidFill>
                </w14:textFill>
              </w:rPr>
            </w:pPr>
          </w:p>
          <w:p w14:paraId="74E2C8D7">
            <w:pPr>
              <w:spacing w:line="360" w:lineRule="auto"/>
              <w:jc w:val="left"/>
              <w:rPr>
                <w:rFonts w:ascii="宋体" w:hAnsi="宋体"/>
                <w:b/>
                <w:bCs/>
                <w:color w:val="000000" w:themeColor="text1"/>
                <w:sz w:val="24"/>
                <w14:textFill>
                  <w14:solidFill>
                    <w14:schemeClr w14:val="tx1"/>
                  </w14:solidFill>
                </w14:textFill>
              </w:rPr>
            </w:pPr>
          </w:p>
        </w:tc>
      </w:tr>
    </w:tbl>
    <w:p w14:paraId="1DD4B9B5">
      <w:pPr>
        <w:spacing w:line="360" w:lineRule="auto"/>
        <w:jc w:val="left"/>
        <w:rPr>
          <w:rFonts w:ascii="宋体" w:hAnsi="宋体"/>
          <w:color w:val="000000" w:themeColor="text1"/>
          <w:sz w:val="24"/>
          <w14:textFill>
            <w14:solidFill>
              <w14:schemeClr w14:val="tx1"/>
            </w14:solidFill>
          </w14:textFill>
        </w:rPr>
      </w:pPr>
    </w:p>
    <w:p w14:paraId="04E50550">
      <w:pPr>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4218F3">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D9468">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FCADC">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8D2AB">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3A327">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1BA269">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41A4A"/>
    <w:rsid w:val="0004329A"/>
    <w:rsid w:val="000635C3"/>
    <w:rsid w:val="00063632"/>
    <w:rsid w:val="00063EE5"/>
    <w:rsid w:val="000665A2"/>
    <w:rsid w:val="000701B6"/>
    <w:rsid w:val="000A5AE3"/>
    <w:rsid w:val="000B5907"/>
    <w:rsid w:val="000E2C3E"/>
    <w:rsid w:val="000F5EF0"/>
    <w:rsid w:val="00110413"/>
    <w:rsid w:val="001135B1"/>
    <w:rsid w:val="001326C1"/>
    <w:rsid w:val="0013345F"/>
    <w:rsid w:val="001432D6"/>
    <w:rsid w:val="00157FB0"/>
    <w:rsid w:val="001B68EC"/>
    <w:rsid w:val="001C184F"/>
    <w:rsid w:val="001C5B10"/>
    <w:rsid w:val="001E4EA2"/>
    <w:rsid w:val="001F770F"/>
    <w:rsid w:val="002006AD"/>
    <w:rsid w:val="00203ADC"/>
    <w:rsid w:val="00225300"/>
    <w:rsid w:val="00237553"/>
    <w:rsid w:val="00244BE0"/>
    <w:rsid w:val="00250751"/>
    <w:rsid w:val="00251A98"/>
    <w:rsid w:val="00276F98"/>
    <w:rsid w:val="00280D80"/>
    <w:rsid w:val="002A2AD1"/>
    <w:rsid w:val="002B06CE"/>
    <w:rsid w:val="002B67ED"/>
    <w:rsid w:val="002C6FBB"/>
    <w:rsid w:val="002D1F93"/>
    <w:rsid w:val="00301CE9"/>
    <w:rsid w:val="00306E1F"/>
    <w:rsid w:val="0034274A"/>
    <w:rsid w:val="003547C9"/>
    <w:rsid w:val="00354D88"/>
    <w:rsid w:val="0037365D"/>
    <w:rsid w:val="003A2A4D"/>
    <w:rsid w:val="003D68A3"/>
    <w:rsid w:val="00432DCC"/>
    <w:rsid w:val="00440945"/>
    <w:rsid w:val="004564E8"/>
    <w:rsid w:val="004577C3"/>
    <w:rsid w:val="00474269"/>
    <w:rsid w:val="0049563E"/>
    <w:rsid w:val="004D5F06"/>
    <w:rsid w:val="00536596"/>
    <w:rsid w:val="00537449"/>
    <w:rsid w:val="00543C2C"/>
    <w:rsid w:val="00557F5C"/>
    <w:rsid w:val="00566627"/>
    <w:rsid w:val="005D386C"/>
    <w:rsid w:val="005F2B5D"/>
    <w:rsid w:val="005F3098"/>
    <w:rsid w:val="005F3142"/>
    <w:rsid w:val="0060339B"/>
    <w:rsid w:val="00606033"/>
    <w:rsid w:val="00607EB3"/>
    <w:rsid w:val="00611AEB"/>
    <w:rsid w:val="00640C74"/>
    <w:rsid w:val="00655F24"/>
    <w:rsid w:val="006579F7"/>
    <w:rsid w:val="00673D80"/>
    <w:rsid w:val="00674606"/>
    <w:rsid w:val="006761B3"/>
    <w:rsid w:val="006A4BE7"/>
    <w:rsid w:val="006B2136"/>
    <w:rsid w:val="006B3755"/>
    <w:rsid w:val="006C0393"/>
    <w:rsid w:val="006C0F29"/>
    <w:rsid w:val="006D78D6"/>
    <w:rsid w:val="006F104F"/>
    <w:rsid w:val="006F6C63"/>
    <w:rsid w:val="007141AC"/>
    <w:rsid w:val="00717C1D"/>
    <w:rsid w:val="00726E0B"/>
    <w:rsid w:val="00727A29"/>
    <w:rsid w:val="00731640"/>
    <w:rsid w:val="00772B58"/>
    <w:rsid w:val="007C0DDF"/>
    <w:rsid w:val="007C1F5A"/>
    <w:rsid w:val="00800F94"/>
    <w:rsid w:val="0084651F"/>
    <w:rsid w:val="008532FC"/>
    <w:rsid w:val="00873C30"/>
    <w:rsid w:val="0089438F"/>
    <w:rsid w:val="008A4222"/>
    <w:rsid w:val="008C3D9B"/>
    <w:rsid w:val="008D1EB0"/>
    <w:rsid w:val="008D331F"/>
    <w:rsid w:val="008E66A4"/>
    <w:rsid w:val="008F0849"/>
    <w:rsid w:val="00904098"/>
    <w:rsid w:val="009069F7"/>
    <w:rsid w:val="00943955"/>
    <w:rsid w:val="009725B8"/>
    <w:rsid w:val="00981668"/>
    <w:rsid w:val="00991460"/>
    <w:rsid w:val="009B2BD3"/>
    <w:rsid w:val="009D23AB"/>
    <w:rsid w:val="009F23AF"/>
    <w:rsid w:val="009F4ADF"/>
    <w:rsid w:val="00A25372"/>
    <w:rsid w:val="00A57641"/>
    <w:rsid w:val="00AE2664"/>
    <w:rsid w:val="00AE6572"/>
    <w:rsid w:val="00B10AB3"/>
    <w:rsid w:val="00B11F10"/>
    <w:rsid w:val="00B2478B"/>
    <w:rsid w:val="00B31237"/>
    <w:rsid w:val="00B42D62"/>
    <w:rsid w:val="00B50DA9"/>
    <w:rsid w:val="00B61230"/>
    <w:rsid w:val="00B70441"/>
    <w:rsid w:val="00BA339D"/>
    <w:rsid w:val="00BC760A"/>
    <w:rsid w:val="00C10B42"/>
    <w:rsid w:val="00C13C27"/>
    <w:rsid w:val="00C20020"/>
    <w:rsid w:val="00C346B3"/>
    <w:rsid w:val="00C67301"/>
    <w:rsid w:val="00C74F35"/>
    <w:rsid w:val="00C805AD"/>
    <w:rsid w:val="00CA11E9"/>
    <w:rsid w:val="00CC59CA"/>
    <w:rsid w:val="00CE5883"/>
    <w:rsid w:val="00CF1753"/>
    <w:rsid w:val="00CF602A"/>
    <w:rsid w:val="00D16338"/>
    <w:rsid w:val="00D53454"/>
    <w:rsid w:val="00D61F59"/>
    <w:rsid w:val="00D879B1"/>
    <w:rsid w:val="00DE1ABB"/>
    <w:rsid w:val="00E37108"/>
    <w:rsid w:val="00E53C99"/>
    <w:rsid w:val="00E62E65"/>
    <w:rsid w:val="00EC3594"/>
    <w:rsid w:val="00EC61C9"/>
    <w:rsid w:val="00ED3984"/>
    <w:rsid w:val="00ED72F5"/>
    <w:rsid w:val="00F075B8"/>
    <w:rsid w:val="00F1077E"/>
    <w:rsid w:val="00F26CEB"/>
    <w:rsid w:val="00F417E8"/>
    <w:rsid w:val="00F709C3"/>
    <w:rsid w:val="00FB7E3D"/>
    <w:rsid w:val="00FC44DB"/>
    <w:rsid w:val="00FC484D"/>
    <w:rsid w:val="00FE3AA3"/>
    <w:rsid w:val="4F7A15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9"/>
    <w:unhideWhenUsed/>
    <w:qFormat/>
    <w:uiPriority w:val="99"/>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qFormat/>
    <w:uiPriority w:val="99"/>
    <w:rPr>
      <w:rFonts w:ascii="宋体" w:hAnsi="Courier New" w:cs="Courier New"/>
      <w:kern w:val="2"/>
      <w:sz w:val="21"/>
      <w:szCs w:val="21"/>
    </w:rPr>
  </w:style>
  <w:style w:type="character" w:customStyle="1" w:styleId="10">
    <w:name w:val="页眉 字符"/>
    <w:basedOn w:val="7"/>
    <w:link w:val="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1.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9</Pages>
  <Words>6057</Words>
  <Characters>6103</Characters>
  <Lines>46</Lines>
  <Paragraphs>13</Paragraphs>
  <TotalTime>165</TotalTime>
  <ScaleCrop>false</ScaleCrop>
  <LinksUpToDate>false</LinksUpToDate>
  <CharactersWithSpaces>6175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2022-11-18T10:12:00Z</dcterms:created>
  <dc:creator>微软用户</dc:creator>
  <cp:lastModifiedBy>上帝掷骰子吗</cp:lastModifiedBy>
  <dcterms:modified xsi:type="dcterms:W3CDTF">2025-07-30T14:24:07Z</dcterms:modified>
  <cp:revision>199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F548F8F566E444ED82A97AF20853B478_12</vt:lpwstr>
  </property>
</Properties>
</file>